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60" w:rsidRDefault="00561A6B" w:rsidP="003F5E60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Noé Rodolfo Flores García </w:t>
      </w:r>
    </w:p>
    <w:p w:rsidR="00561A6B" w:rsidRDefault="00561A6B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Subdirector </w:t>
      </w:r>
      <w:r w:rsidR="00DE10EF">
        <w:rPr>
          <w:rFonts w:ascii="Gotham Book" w:eastAsia="Times" w:hAnsi="Gotham Book"/>
          <w:szCs w:val="14"/>
        </w:rPr>
        <w:t>D</w:t>
      </w:r>
      <w:bookmarkStart w:id="0" w:name="_GoBack"/>
      <w:bookmarkEnd w:id="0"/>
    </w:p>
    <w:p w:rsidR="00561A6B" w:rsidRDefault="00561A6B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Dirección de Desarrollo Rural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septiembre 431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Centenario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(844) 412 67 62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BC29FF">
      <w:pPr>
        <w:spacing w:line="276" w:lineRule="auto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Formación Profesional</w:t>
      </w:r>
    </w:p>
    <w:p w:rsidR="003F5E60" w:rsidRDefault="003F5E60" w:rsidP="00BC29FF">
      <w:pPr>
        <w:spacing w:line="276" w:lineRule="auto"/>
        <w:jc w:val="both"/>
        <w:rPr>
          <w:rFonts w:ascii="Amelia Basic Light Italic" w:hAnsi="Amelia Basic Light Italic"/>
          <w:b/>
        </w:rPr>
      </w:pPr>
    </w:p>
    <w:p w:rsidR="00561A6B" w:rsidRPr="00561A6B" w:rsidRDefault="00561A6B" w:rsidP="00561A6B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561A6B">
        <w:rPr>
          <w:rFonts w:ascii="Gotham Book" w:eastAsia="Times" w:hAnsi="Gotham Book"/>
          <w:sz w:val="24"/>
          <w:szCs w:val="14"/>
          <w:lang w:val="es-ES" w:eastAsia="es-ES"/>
        </w:rPr>
        <w:t>Ing. Agrónomo Administrador Universidad Autónoma Agraria Antonio Narro.</w:t>
      </w:r>
      <w:r w:rsidR="00B37C18">
        <w:rPr>
          <w:rFonts w:ascii="Gotham Book" w:eastAsia="Times" w:hAnsi="Gotham Book"/>
          <w:sz w:val="24"/>
          <w:szCs w:val="14"/>
          <w:lang w:val="es-ES" w:eastAsia="es-ES"/>
        </w:rPr>
        <w:t xml:space="preserve"> 1980-1984</w:t>
      </w:r>
      <w:r w:rsidRPr="00561A6B">
        <w:rPr>
          <w:rFonts w:ascii="Gotham Book" w:eastAsia="Times" w:hAnsi="Gotham Book"/>
          <w:sz w:val="24"/>
          <w:szCs w:val="14"/>
          <w:lang w:val="es-ES" w:eastAsia="es-ES"/>
        </w:rPr>
        <w:tab/>
        <w:t xml:space="preserve">    </w:t>
      </w:r>
    </w:p>
    <w:p w:rsidR="00561A6B" w:rsidRPr="00561A6B" w:rsidRDefault="00561A6B" w:rsidP="00561A6B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561A6B">
        <w:rPr>
          <w:rFonts w:ascii="Gotham Book" w:eastAsia="Times" w:hAnsi="Gotham Book"/>
          <w:sz w:val="24"/>
          <w:szCs w:val="14"/>
          <w:lang w:val="es-ES" w:eastAsia="es-ES"/>
        </w:rPr>
        <w:t>Estudios de posgrado:   Fac</w:t>
      </w:r>
      <w:r>
        <w:rPr>
          <w:rFonts w:ascii="Gotham Book" w:eastAsia="Times" w:hAnsi="Gotham Book"/>
          <w:sz w:val="24"/>
          <w:szCs w:val="14"/>
          <w:lang w:val="es-ES" w:eastAsia="es-ES"/>
        </w:rPr>
        <w:t>ultad</w:t>
      </w:r>
      <w:r w:rsidRPr="00561A6B">
        <w:rPr>
          <w:rFonts w:ascii="Gotham Book" w:eastAsia="Times" w:hAnsi="Gotham Book"/>
          <w:sz w:val="24"/>
          <w:szCs w:val="14"/>
          <w:lang w:val="es-ES" w:eastAsia="es-ES"/>
        </w:rPr>
        <w:t xml:space="preserve"> de Ciencias Químicas, Universidad Autónoma de Nuevo León, (Maestro en Ciencias Administrativas).  </w:t>
      </w:r>
      <w:r w:rsidR="00B37C18">
        <w:rPr>
          <w:rFonts w:ascii="Gotham Book" w:eastAsia="Times" w:hAnsi="Gotham Book"/>
          <w:sz w:val="24"/>
          <w:szCs w:val="14"/>
          <w:lang w:val="es-ES" w:eastAsia="es-ES"/>
        </w:rPr>
        <w:t>1987-1990</w:t>
      </w:r>
    </w:p>
    <w:p w:rsidR="00561A6B" w:rsidRPr="00561A6B" w:rsidRDefault="00561A6B" w:rsidP="00561A6B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561A6B">
        <w:rPr>
          <w:rFonts w:ascii="Gotham Book" w:eastAsia="Times" w:hAnsi="Gotham Book"/>
          <w:sz w:val="24"/>
          <w:szCs w:val="14"/>
          <w:lang w:val="es-ES" w:eastAsia="es-ES"/>
        </w:rPr>
        <w:t xml:space="preserve">Licenciatura en Derecho Universidad del Valle de México.    </w:t>
      </w:r>
      <w:r w:rsidR="00B37C18">
        <w:rPr>
          <w:rFonts w:ascii="Gotham Book" w:eastAsia="Times" w:hAnsi="Gotham Book"/>
          <w:sz w:val="24"/>
          <w:szCs w:val="14"/>
          <w:lang w:val="es-ES" w:eastAsia="es-ES"/>
        </w:rPr>
        <w:t>2011-2015</w:t>
      </w:r>
      <w:r w:rsidRPr="00561A6B">
        <w:rPr>
          <w:rFonts w:ascii="Gotham Book" w:eastAsia="Times" w:hAnsi="Gotham Book"/>
          <w:sz w:val="24"/>
          <w:szCs w:val="14"/>
          <w:lang w:val="es-ES" w:eastAsia="es-ES"/>
        </w:rPr>
        <w:t xml:space="preserve"> </w:t>
      </w:r>
    </w:p>
    <w:p w:rsidR="00561A6B" w:rsidRPr="00561A6B" w:rsidRDefault="00561A6B" w:rsidP="00561A6B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561A6B">
        <w:rPr>
          <w:rFonts w:ascii="Gotham Book" w:eastAsia="Times" w:hAnsi="Gotham Book"/>
          <w:sz w:val="24"/>
          <w:szCs w:val="14"/>
          <w:lang w:val="es-ES" w:eastAsia="es-ES"/>
        </w:rPr>
        <w:t xml:space="preserve">Maestría en nuevo sistema penal acusatorio, Universidad Autónoma del Noreste, Saltillo Coahuila </w:t>
      </w:r>
      <w:r w:rsidR="00481EAF">
        <w:rPr>
          <w:rFonts w:ascii="Gotham Book" w:eastAsia="Times" w:hAnsi="Gotham Book"/>
          <w:sz w:val="24"/>
          <w:szCs w:val="14"/>
          <w:lang w:val="es-ES" w:eastAsia="es-ES"/>
        </w:rPr>
        <w:t>2021 a la fecha.</w:t>
      </w:r>
      <w:r w:rsidRPr="00561A6B">
        <w:rPr>
          <w:rFonts w:ascii="Gotham Book" w:eastAsia="Times" w:hAnsi="Gotham Book"/>
          <w:sz w:val="24"/>
          <w:szCs w:val="14"/>
          <w:lang w:val="es-ES" w:eastAsia="es-ES"/>
        </w:rPr>
        <w:t xml:space="preserve">  </w:t>
      </w: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Experiencia Laboral</w:t>
      </w:r>
    </w:p>
    <w:p w:rsidR="00CC0F12" w:rsidRDefault="00CC0F12" w:rsidP="00CC0F12">
      <w:pPr>
        <w:spacing w:line="276" w:lineRule="auto"/>
        <w:ind w:left="360"/>
        <w:jc w:val="both"/>
        <w:rPr>
          <w:rFonts w:ascii="Gotham Book" w:eastAsia="Times" w:hAnsi="Gotham Book"/>
          <w:szCs w:val="14"/>
        </w:rPr>
      </w:pPr>
    </w:p>
    <w:p w:rsidR="00814DCC" w:rsidRPr="00814DCC" w:rsidRDefault="00814DCC" w:rsidP="00814DCC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814DCC">
        <w:rPr>
          <w:rFonts w:ascii="Gotham Book" w:eastAsia="Times" w:hAnsi="Gotham Book"/>
          <w:sz w:val="24"/>
          <w:szCs w:val="14"/>
          <w:lang w:val="es-ES" w:eastAsia="es-ES"/>
        </w:rPr>
        <w:t>CSN Cooperativa Financiera Consejero Presidente del Consejo de Vigilancia San Nicolás de los Garza Nuevo León 2020 – 2022</w:t>
      </w:r>
    </w:p>
    <w:p w:rsidR="00814DCC" w:rsidRPr="00814DCC" w:rsidRDefault="00814DCC" w:rsidP="00814DCC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814DCC">
        <w:rPr>
          <w:rFonts w:ascii="Gotham Book" w:eastAsia="Times" w:hAnsi="Gotham Book"/>
          <w:sz w:val="24"/>
          <w:szCs w:val="14"/>
          <w:lang w:val="es-ES" w:eastAsia="es-ES"/>
        </w:rPr>
        <w:t xml:space="preserve">Despacho Jurídico Abogado Litigante Calle de centenario 613 </w:t>
      </w:r>
      <w:proofErr w:type="spellStart"/>
      <w:r w:rsidRPr="00814DCC">
        <w:rPr>
          <w:rFonts w:ascii="Gotham Book" w:eastAsia="Times" w:hAnsi="Gotham Book"/>
          <w:sz w:val="24"/>
          <w:szCs w:val="14"/>
          <w:lang w:val="es-ES" w:eastAsia="es-ES"/>
        </w:rPr>
        <w:t>nte</w:t>
      </w:r>
      <w:proofErr w:type="spellEnd"/>
      <w:r w:rsidRPr="00814DCC">
        <w:rPr>
          <w:rFonts w:ascii="Gotham Book" w:eastAsia="Times" w:hAnsi="Gotham Book"/>
          <w:sz w:val="24"/>
          <w:szCs w:val="14"/>
          <w:lang w:val="es-ES" w:eastAsia="es-ES"/>
        </w:rPr>
        <w:t>, Saltillo, Coahuila 2015 – 2022</w:t>
      </w:r>
    </w:p>
    <w:p w:rsidR="00814DCC" w:rsidRPr="00814DCC" w:rsidRDefault="00814DCC" w:rsidP="009F13E4">
      <w:pPr>
        <w:pStyle w:val="Prrafodelista"/>
        <w:numPr>
          <w:ilvl w:val="0"/>
          <w:numId w:val="7"/>
        </w:numPr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  <w:r w:rsidRPr="00814DCC">
        <w:rPr>
          <w:rFonts w:ascii="Gotham Book" w:eastAsia="Times" w:hAnsi="Gotham Book"/>
          <w:sz w:val="24"/>
          <w:szCs w:val="14"/>
          <w:lang w:val="es-ES" w:eastAsia="es-ES"/>
        </w:rPr>
        <w:t xml:space="preserve">MG </w:t>
      </w:r>
      <w:proofErr w:type="spellStart"/>
      <w:r w:rsidRPr="00814DCC">
        <w:rPr>
          <w:rFonts w:ascii="Gotham Book" w:eastAsia="Times" w:hAnsi="Gotham Book"/>
          <w:sz w:val="24"/>
          <w:szCs w:val="14"/>
          <w:lang w:val="es-ES" w:eastAsia="es-ES"/>
        </w:rPr>
        <w:t>Expréss</w:t>
      </w:r>
      <w:proofErr w:type="spellEnd"/>
      <w:r w:rsidRPr="00814DCC">
        <w:rPr>
          <w:rFonts w:ascii="Gotham Book" w:eastAsia="Times" w:hAnsi="Gotham Book"/>
          <w:sz w:val="24"/>
          <w:szCs w:val="14"/>
          <w:lang w:val="es-ES" w:eastAsia="es-ES"/>
        </w:rPr>
        <w:t xml:space="preserve"> y/o Antonio Montalvo Cook Gerente de Operaciones como contratista para COMPARA Empresa de Aguas de Ramos Arizpe, Asesor Jurídico para sucursales y matriz del E</w:t>
      </w:r>
      <w:r>
        <w:rPr>
          <w:rFonts w:ascii="Gotham Book" w:eastAsia="Times" w:hAnsi="Gotham Book"/>
          <w:sz w:val="24"/>
          <w:szCs w:val="14"/>
          <w:lang w:val="es-ES" w:eastAsia="es-ES"/>
        </w:rPr>
        <w:t>stado de Coahuila</w:t>
      </w:r>
      <w:r w:rsidRPr="00814DCC">
        <w:rPr>
          <w:rFonts w:ascii="Gotham Book" w:eastAsia="Times" w:hAnsi="Gotham Book"/>
          <w:sz w:val="24"/>
          <w:szCs w:val="14"/>
          <w:lang w:val="es-ES" w:eastAsia="es-ES"/>
        </w:rPr>
        <w:t xml:space="preserve"> 2014 a 2019</w:t>
      </w:r>
      <w:r w:rsidRPr="00814DCC">
        <w:rPr>
          <w:rFonts w:ascii="Arial" w:hAnsi="Arial" w:cs="Arial"/>
          <w:sz w:val="20"/>
          <w:lang w:val="es-ES_tradnl"/>
        </w:rPr>
        <w:t xml:space="preserve">                                  </w:t>
      </w:r>
    </w:p>
    <w:p w:rsidR="00814DCC" w:rsidRPr="00814DCC" w:rsidRDefault="00814DCC" w:rsidP="00814DCC">
      <w:pPr>
        <w:pStyle w:val="Prrafodelista"/>
        <w:jc w:val="both"/>
        <w:rPr>
          <w:rFonts w:ascii="Gotham Book" w:eastAsia="Times" w:hAnsi="Gotham Book"/>
          <w:sz w:val="24"/>
          <w:szCs w:val="14"/>
          <w:lang w:val="es-ES" w:eastAsia="es-ES"/>
        </w:rPr>
      </w:pPr>
    </w:p>
    <w:p w:rsidR="00620685" w:rsidRPr="00814DCC" w:rsidRDefault="00620685" w:rsidP="003F5E60">
      <w:pPr>
        <w:rPr>
          <w:rFonts w:ascii="Gotham Book" w:eastAsia="Times" w:hAnsi="Gotham Book"/>
          <w:szCs w:val="14"/>
        </w:rPr>
      </w:pPr>
    </w:p>
    <w:sectPr w:rsidR="00620685" w:rsidRPr="00814D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33" w:rsidRDefault="00F03033" w:rsidP="004603F3">
      <w:r>
        <w:separator/>
      </w:r>
    </w:p>
  </w:endnote>
  <w:endnote w:type="continuationSeparator" w:id="0">
    <w:p w:rsidR="00F03033" w:rsidRDefault="00F0303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melia Basic Light Italic">
    <w:altName w:val="Gotham Book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33" w:rsidRDefault="00F03033" w:rsidP="004603F3">
      <w:r>
        <w:separator/>
      </w:r>
    </w:p>
  </w:footnote>
  <w:footnote w:type="continuationSeparator" w:id="0">
    <w:p w:rsidR="00F03033" w:rsidRDefault="00F0303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31366"/>
    <w:multiLevelType w:val="hybridMultilevel"/>
    <w:tmpl w:val="6ACCA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D43D2"/>
    <w:multiLevelType w:val="hybridMultilevel"/>
    <w:tmpl w:val="01546822"/>
    <w:lvl w:ilvl="0" w:tplc="999EE32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21B6"/>
    <w:multiLevelType w:val="hybridMultilevel"/>
    <w:tmpl w:val="0A4A067A"/>
    <w:lvl w:ilvl="0" w:tplc="EDDCB6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C76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664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06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25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16EB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0326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B003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664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643"/>
    <w:rsid w:val="000436CA"/>
    <w:rsid w:val="000B3D9C"/>
    <w:rsid w:val="001D1374"/>
    <w:rsid w:val="0023349D"/>
    <w:rsid w:val="00253A30"/>
    <w:rsid w:val="003C6AC7"/>
    <w:rsid w:val="003D3AA0"/>
    <w:rsid w:val="003F5E60"/>
    <w:rsid w:val="00423FC8"/>
    <w:rsid w:val="004603F3"/>
    <w:rsid w:val="004674D7"/>
    <w:rsid w:val="00481EAF"/>
    <w:rsid w:val="004934D3"/>
    <w:rsid w:val="00561A6B"/>
    <w:rsid w:val="005E3A48"/>
    <w:rsid w:val="00620685"/>
    <w:rsid w:val="0066502C"/>
    <w:rsid w:val="006C6758"/>
    <w:rsid w:val="00811C9C"/>
    <w:rsid w:val="00814DCC"/>
    <w:rsid w:val="00881FD8"/>
    <w:rsid w:val="00970464"/>
    <w:rsid w:val="0097731F"/>
    <w:rsid w:val="009E353B"/>
    <w:rsid w:val="009F515A"/>
    <w:rsid w:val="00A41301"/>
    <w:rsid w:val="00B06182"/>
    <w:rsid w:val="00B37C18"/>
    <w:rsid w:val="00B77728"/>
    <w:rsid w:val="00B841C2"/>
    <w:rsid w:val="00BC29FF"/>
    <w:rsid w:val="00BF2148"/>
    <w:rsid w:val="00C3555C"/>
    <w:rsid w:val="00CC0F12"/>
    <w:rsid w:val="00CC1736"/>
    <w:rsid w:val="00D52E99"/>
    <w:rsid w:val="00DD7DC9"/>
    <w:rsid w:val="00DE10EF"/>
    <w:rsid w:val="00E059DC"/>
    <w:rsid w:val="00E37BB9"/>
    <w:rsid w:val="00ED385C"/>
    <w:rsid w:val="00EF41DF"/>
    <w:rsid w:val="00F03033"/>
    <w:rsid w:val="00F241FF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A677F"/>
  <w15:docId w15:val="{066A636F-2F2F-47CC-B559-4460370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0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02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3</cp:revision>
  <cp:lastPrinted>2022-02-03T20:24:00Z</cp:lastPrinted>
  <dcterms:created xsi:type="dcterms:W3CDTF">2022-02-04T15:51:00Z</dcterms:created>
  <dcterms:modified xsi:type="dcterms:W3CDTF">2025-10-16T19:24:00Z</dcterms:modified>
</cp:coreProperties>
</file>