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21" w:rsidRPr="001C0921" w:rsidRDefault="001C0921" w:rsidP="001C0921">
      <w:pPr>
        <w:tabs>
          <w:tab w:val="left" w:pos="709"/>
        </w:tabs>
        <w:spacing w:after="0" w:line="240" w:lineRule="auto"/>
        <w:ind w:right="49"/>
        <w:jc w:val="center"/>
        <w:textAlignment w:val="baseline"/>
        <w:rPr>
          <w:rFonts w:ascii="Cambria" w:eastAsia="Times New Roman" w:hAnsi="Cambria" w:cs="Arial"/>
          <w:i/>
          <w:iCs/>
          <w:lang w:val="es-ES" w:eastAsia="es-MX"/>
        </w:rPr>
      </w:pPr>
      <w:r w:rsidRPr="001C0921">
        <w:rPr>
          <w:rFonts w:ascii="Cambria" w:eastAsia="Times New Roman" w:hAnsi="Cambria" w:cs="Arial"/>
          <w:i/>
          <w:iCs/>
          <w:lang w:val="es-ES" w:eastAsia="es-MX"/>
        </w:rPr>
        <w:t xml:space="preserve">REGLAMENTO PUBLICADO EN EL PERIÓDICO OFICIAL DEL ESTADO: </w:t>
      </w:r>
      <w:r>
        <w:rPr>
          <w:rFonts w:ascii="Cambria" w:eastAsia="Times New Roman" w:hAnsi="Cambria" w:cs="Arial"/>
          <w:i/>
          <w:iCs/>
          <w:lang w:val="es-ES" w:eastAsia="es-MX"/>
        </w:rPr>
        <w:t>23</w:t>
      </w:r>
      <w:r w:rsidRPr="001C0921">
        <w:rPr>
          <w:rFonts w:ascii="Cambria" w:eastAsia="Times New Roman" w:hAnsi="Cambria" w:cs="Arial"/>
          <w:i/>
          <w:iCs/>
          <w:lang w:val="es-ES" w:eastAsia="es-MX"/>
        </w:rPr>
        <w:t xml:space="preserve"> DE FEBRERO DE 2024.</w:t>
      </w:r>
    </w:p>
    <w:p w:rsidR="001C0921" w:rsidRPr="001C0921" w:rsidRDefault="001C0921" w:rsidP="001C0921">
      <w:pPr>
        <w:tabs>
          <w:tab w:val="left" w:pos="709"/>
        </w:tabs>
        <w:spacing w:after="0" w:line="240" w:lineRule="auto"/>
        <w:ind w:right="49"/>
        <w:jc w:val="center"/>
        <w:textAlignment w:val="baseline"/>
        <w:rPr>
          <w:rFonts w:ascii="Cambria" w:eastAsia="Times New Roman" w:hAnsi="Cambria" w:cs="Arial"/>
          <w:b/>
          <w:bCs/>
          <w:lang w:val="es-ES" w:eastAsia="es-MX"/>
        </w:rPr>
      </w:pPr>
    </w:p>
    <w:p w:rsidR="001C0921" w:rsidRPr="001C0921" w:rsidRDefault="001C0921" w:rsidP="001C0921">
      <w:pPr>
        <w:tabs>
          <w:tab w:val="left" w:pos="709"/>
        </w:tabs>
        <w:spacing w:after="0" w:line="240" w:lineRule="auto"/>
        <w:ind w:right="49"/>
        <w:jc w:val="center"/>
        <w:textAlignment w:val="baseline"/>
        <w:rPr>
          <w:rFonts w:ascii="Cambria" w:eastAsia="Times New Roman" w:hAnsi="Cambria" w:cs="Arial"/>
          <w:b/>
          <w:bCs/>
          <w:lang w:val="es-ES" w:eastAsia="es-MX"/>
        </w:rPr>
      </w:pPr>
    </w:p>
    <w:p w:rsidR="001C0921" w:rsidRDefault="001C0921" w:rsidP="001C0921">
      <w:pPr>
        <w:tabs>
          <w:tab w:val="left" w:pos="709"/>
        </w:tabs>
        <w:spacing w:after="0" w:line="240" w:lineRule="auto"/>
        <w:ind w:right="49"/>
        <w:jc w:val="center"/>
        <w:textAlignment w:val="baseline"/>
        <w:rPr>
          <w:rFonts w:ascii="Cambria" w:eastAsia="Times New Roman" w:hAnsi="Cambria" w:cs="Arial"/>
          <w:b/>
          <w:bCs/>
          <w:lang w:val="es-ES" w:eastAsia="es-MX"/>
        </w:rPr>
      </w:pPr>
      <w:bookmarkStart w:id="0" w:name="_GoBack"/>
      <w:r w:rsidRPr="001C0921">
        <w:rPr>
          <w:rFonts w:ascii="Cambria" w:eastAsia="Times New Roman" w:hAnsi="Cambria" w:cs="Arial"/>
          <w:b/>
          <w:bCs/>
          <w:lang w:val="es-ES" w:eastAsia="es-MX"/>
        </w:rPr>
        <w:t>REGLAMENTO INTERIOR DEL INSTITUTO MUNICIPAL DE PLANEACIÓN DEL SALTILLO, COAHUILA DE ZARAGOZA.</w:t>
      </w:r>
    </w:p>
    <w:bookmarkEnd w:id="0"/>
    <w:p w:rsidR="001C0921" w:rsidRPr="001C0921" w:rsidRDefault="001C0921" w:rsidP="001C0921">
      <w:pPr>
        <w:tabs>
          <w:tab w:val="left" w:pos="709"/>
        </w:tabs>
        <w:spacing w:after="0" w:line="240" w:lineRule="auto"/>
        <w:ind w:right="49"/>
        <w:jc w:val="center"/>
        <w:textAlignment w:val="baseline"/>
        <w:rPr>
          <w:rFonts w:ascii="Cambria" w:eastAsia="Times New Roman" w:hAnsi="Cambria" w:cs="Arial"/>
          <w:i/>
          <w:lang w:val="es-ES" w:eastAsia="es-MX"/>
        </w:rPr>
      </w:pP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CAPÍTULO I</w:t>
      </w: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DISPOSICIONES GENERALES</w:t>
      </w:r>
    </w:p>
    <w:p w:rsidR="001C0921" w:rsidRPr="001C0921" w:rsidRDefault="001C0921" w:rsidP="001C0921">
      <w:pPr>
        <w:jc w:val="both"/>
        <w:rPr>
          <w:rFonts w:ascii="Cambria" w:hAnsi="Cambria"/>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1.-</w:t>
      </w:r>
      <w:r w:rsidRPr="001C0921">
        <w:rPr>
          <w:rFonts w:ascii="Cambria" w:hAnsi="Cambria"/>
          <w:iCs/>
          <w:lang w:val="es-ES"/>
        </w:rPr>
        <w:t xml:space="preserve"> Las disposiciones del presente reglamento son de orden público y de observancia general en el Municipio de Saltillo, Coahuila de Zaragoza. </w:t>
      </w:r>
    </w:p>
    <w:p w:rsidR="001C0921" w:rsidRPr="001C0921" w:rsidRDefault="001C0921" w:rsidP="001C0921">
      <w:pPr>
        <w:jc w:val="both"/>
        <w:rPr>
          <w:rFonts w:ascii="Cambria" w:hAnsi="Cambria"/>
          <w:iCs/>
          <w:lang w:val="es-ES"/>
        </w:rPr>
      </w:pPr>
      <w:r w:rsidRPr="001C0921">
        <w:rPr>
          <w:rFonts w:ascii="Cambria" w:hAnsi="Cambria"/>
          <w:b/>
          <w:iCs/>
          <w:lang w:val="es-ES"/>
        </w:rPr>
        <w:t>Artículo 2.-</w:t>
      </w:r>
      <w:r w:rsidRPr="001C0921">
        <w:rPr>
          <w:rFonts w:ascii="Cambria" w:hAnsi="Cambria"/>
          <w:iCs/>
          <w:lang w:val="es-ES"/>
        </w:rPr>
        <w:t xml:space="preserve"> El presente reglamento tiene por objeto establecer la organización, funcionamiento y operación del Instituto Municipal de Planeación de Saltillo, Coahuila de Zaragoza, así como determinar las facultades y obligaciones del mismo y de sus unidades administrativas.</w:t>
      </w:r>
    </w:p>
    <w:p w:rsidR="001C0921" w:rsidRPr="001C0921" w:rsidRDefault="001C0921" w:rsidP="001C0921">
      <w:pPr>
        <w:jc w:val="both"/>
        <w:rPr>
          <w:rFonts w:ascii="Cambria" w:hAnsi="Cambria"/>
          <w:iCs/>
          <w:lang w:val="es-ES"/>
        </w:rPr>
      </w:pPr>
      <w:r w:rsidRPr="001C0921">
        <w:rPr>
          <w:rFonts w:ascii="Cambria" w:hAnsi="Cambria"/>
          <w:b/>
          <w:iCs/>
          <w:lang w:val="es-ES"/>
        </w:rPr>
        <w:t>Artículo 3.-</w:t>
      </w:r>
      <w:r w:rsidRPr="001C0921">
        <w:rPr>
          <w:rFonts w:ascii="Cambria" w:hAnsi="Cambria"/>
          <w:iCs/>
          <w:lang w:val="es-ES"/>
        </w:rPr>
        <w:t xml:space="preserve"> Para los efectos de este reglamento se entenderá por:</w:t>
      </w:r>
    </w:p>
    <w:p w:rsidR="001C0921" w:rsidRPr="001C0921" w:rsidRDefault="001C0921" w:rsidP="001C0921">
      <w:pPr>
        <w:jc w:val="both"/>
        <w:rPr>
          <w:rFonts w:ascii="Cambria" w:hAnsi="Cambria"/>
          <w:iCs/>
          <w:lang w:val="es-ES"/>
        </w:rPr>
      </w:pPr>
      <w:r w:rsidRPr="001C0921">
        <w:rPr>
          <w:rFonts w:ascii="Cambria" w:hAnsi="Cambria"/>
          <w:iCs/>
          <w:lang w:val="es-ES"/>
        </w:rPr>
        <w:t>I.</w:t>
      </w:r>
      <w:r w:rsidRPr="001C0921">
        <w:rPr>
          <w:rFonts w:ascii="Cambria" w:hAnsi="Cambria"/>
          <w:iCs/>
          <w:lang w:val="es-ES"/>
        </w:rPr>
        <w:tab/>
        <w:t>Ayuntamiento: el Republicano Ayuntamiento del Municipio de Saltillo.</w:t>
      </w:r>
    </w:p>
    <w:p w:rsidR="001C0921" w:rsidRPr="001C0921" w:rsidRDefault="001C0921" w:rsidP="001C0921">
      <w:pPr>
        <w:jc w:val="both"/>
        <w:rPr>
          <w:rFonts w:ascii="Cambria" w:hAnsi="Cambria"/>
          <w:iCs/>
          <w:lang w:val="es-ES"/>
        </w:rPr>
      </w:pPr>
      <w:r w:rsidRPr="001C0921">
        <w:rPr>
          <w:rFonts w:ascii="Cambria" w:hAnsi="Cambria"/>
          <w:iCs/>
          <w:lang w:val="es-ES"/>
        </w:rPr>
        <w:t>II.</w:t>
      </w:r>
      <w:r w:rsidRPr="001C0921">
        <w:rPr>
          <w:rFonts w:ascii="Cambria" w:hAnsi="Cambria"/>
          <w:iCs/>
          <w:lang w:val="es-ES"/>
        </w:rPr>
        <w:tab/>
        <w:t>Cartera de Proyectos: registro de programas y proyectos concluidos y validados, que se consideran viables financiera, técnica, ambiental, socioeconómica y legalmente, y son susceptibles de ser financiados con recursos públicos o privados.</w:t>
      </w:r>
    </w:p>
    <w:p w:rsidR="001C0921" w:rsidRPr="001C0921" w:rsidRDefault="001C0921" w:rsidP="001C0921">
      <w:pPr>
        <w:jc w:val="both"/>
        <w:rPr>
          <w:rFonts w:ascii="Cambria" w:hAnsi="Cambria"/>
          <w:iCs/>
          <w:lang w:val="es-ES"/>
        </w:rPr>
      </w:pPr>
      <w:r w:rsidRPr="001C0921">
        <w:rPr>
          <w:rFonts w:ascii="Cambria" w:hAnsi="Cambria"/>
          <w:iCs/>
          <w:lang w:val="es-ES"/>
        </w:rPr>
        <w:t>III.</w:t>
      </w:r>
      <w:r w:rsidRPr="001C0921">
        <w:rPr>
          <w:rFonts w:ascii="Cambria" w:hAnsi="Cambria"/>
          <w:iCs/>
          <w:lang w:val="es-ES"/>
        </w:rPr>
        <w:tab/>
        <w:t>Coordinaciones: las Coordinaciones de la Dirección.</w:t>
      </w:r>
    </w:p>
    <w:p w:rsidR="001C0921" w:rsidRPr="001C0921" w:rsidRDefault="001C0921" w:rsidP="001C0921">
      <w:pPr>
        <w:jc w:val="both"/>
        <w:rPr>
          <w:rFonts w:ascii="Cambria" w:hAnsi="Cambria"/>
          <w:iCs/>
          <w:lang w:val="es-ES"/>
        </w:rPr>
      </w:pPr>
      <w:r w:rsidRPr="001C0921">
        <w:rPr>
          <w:rFonts w:ascii="Cambria" w:hAnsi="Cambria"/>
          <w:iCs/>
          <w:lang w:val="es-ES"/>
        </w:rPr>
        <w:t>IV.</w:t>
      </w:r>
      <w:r w:rsidRPr="001C0921">
        <w:rPr>
          <w:rFonts w:ascii="Cambria" w:hAnsi="Cambria"/>
          <w:iCs/>
          <w:lang w:val="es-ES"/>
        </w:rPr>
        <w:tab/>
        <w:t>Dirección: la Dirección General del Instituto.</w:t>
      </w:r>
    </w:p>
    <w:p w:rsidR="001C0921" w:rsidRPr="001C0921" w:rsidRDefault="001C0921" w:rsidP="001C0921">
      <w:pPr>
        <w:jc w:val="both"/>
        <w:rPr>
          <w:rFonts w:ascii="Cambria" w:hAnsi="Cambria"/>
          <w:iCs/>
          <w:lang w:val="es-ES"/>
        </w:rPr>
      </w:pPr>
      <w:r w:rsidRPr="001C0921">
        <w:rPr>
          <w:rFonts w:ascii="Cambria" w:hAnsi="Cambria"/>
          <w:iCs/>
          <w:lang w:val="es-ES"/>
        </w:rPr>
        <w:t>V.</w:t>
      </w:r>
      <w:r w:rsidRPr="001C0921">
        <w:rPr>
          <w:rFonts w:ascii="Cambria" w:hAnsi="Cambria"/>
          <w:iCs/>
          <w:lang w:val="es-ES"/>
        </w:rPr>
        <w:tab/>
        <w:t>Instituto: el Instituto Municipal de Planeación.</w:t>
      </w:r>
    </w:p>
    <w:p w:rsidR="001C0921" w:rsidRPr="001C0921" w:rsidRDefault="001C0921" w:rsidP="001C0921">
      <w:pPr>
        <w:jc w:val="both"/>
        <w:rPr>
          <w:rFonts w:ascii="Cambria" w:hAnsi="Cambria"/>
          <w:iCs/>
          <w:lang w:val="es-ES"/>
        </w:rPr>
      </w:pPr>
      <w:r w:rsidRPr="001C0921">
        <w:rPr>
          <w:rFonts w:ascii="Cambria" w:hAnsi="Cambria"/>
          <w:iCs/>
          <w:lang w:val="es-ES"/>
        </w:rPr>
        <w:t>VI.</w:t>
      </w:r>
      <w:r w:rsidRPr="001C0921">
        <w:rPr>
          <w:rFonts w:ascii="Cambria" w:hAnsi="Cambria"/>
          <w:iCs/>
          <w:lang w:val="es-ES"/>
        </w:rPr>
        <w:tab/>
        <w:t>Junta: la Junta de Gobierno del Instituto.</w:t>
      </w:r>
    </w:p>
    <w:p w:rsidR="001C0921" w:rsidRPr="001C0921" w:rsidRDefault="001C0921" w:rsidP="001C0921">
      <w:pPr>
        <w:jc w:val="both"/>
        <w:rPr>
          <w:rFonts w:ascii="Cambria" w:hAnsi="Cambria"/>
          <w:iCs/>
          <w:lang w:val="es-ES"/>
        </w:rPr>
      </w:pPr>
      <w:r w:rsidRPr="001C0921">
        <w:rPr>
          <w:rFonts w:ascii="Cambria" w:hAnsi="Cambria"/>
          <w:iCs/>
          <w:lang w:val="es-ES"/>
        </w:rPr>
        <w:t>VII.</w:t>
      </w:r>
      <w:r w:rsidRPr="001C0921">
        <w:rPr>
          <w:rFonts w:ascii="Cambria" w:hAnsi="Cambria"/>
          <w:iCs/>
          <w:lang w:val="es-ES"/>
        </w:rPr>
        <w:tab/>
        <w:t>Municipio: el Municipio de Saltillo, Coahuila de Zaragoza.</w:t>
      </w:r>
    </w:p>
    <w:p w:rsidR="001C0921" w:rsidRPr="001C0921" w:rsidRDefault="001C0921" w:rsidP="001C0921">
      <w:pPr>
        <w:jc w:val="both"/>
        <w:rPr>
          <w:rFonts w:ascii="Cambria" w:hAnsi="Cambria"/>
          <w:iCs/>
          <w:lang w:val="es-ES"/>
        </w:rPr>
      </w:pPr>
      <w:r w:rsidRPr="001C0921">
        <w:rPr>
          <w:rFonts w:ascii="Cambria" w:hAnsi="Cambria"/>
          <w:iCs/>
          <w:lang w:val="es-ES"/>
        </w:rPr>
        <w:t>VIII.</w:t>
      </w:r>
      <w:r w:rsidRPr="001C0921">
        <w:rPr>
          <w:rFonts w:ascii="Cambria" w:hAnsi="Cambria"/>
          <w:iCs/>
          <w:lang w:val="es-ES"/>
        </w:rPr>
        <w:tab/>
        <w:t>Presidente: la persona titular de la Presidencia Municipal.</w:t>
      </w:r>
    </w:p>
    <w:p w:rsidR="001C0921" w:rsidRPr="001C0921" w:rsidRDefault="001C0921" w:rsidP="001C0921">
      <w:pPr>
        <w:jc w:val="both"/>
        <w:rPr>
          <w:rFonts w:ascii="Cambria" w:hAnsi="Cambria"/>
          <w:iCs/>
          <w:lang w:val="es-ES"/>
        </w:rPr>
      </w:pPr>
      <w:r w:rsidRPr="001C0921">
        <w:rPr>
          <w:rFonts w:ascii="Cambria" w:hAnsi="Cambria"/>
          <w:iCs/>
          <w:lang w:val="es-ES"/>
        </w:rPr>
        <w:t>IX.</w:t>
      </w:r>
      <w:r w:rsidRPr="001C0921">
        <w:rPr>
          <w:rFonts w:ascii="Cambria" w:hAnsi="Cambria"/>
          <w:iCs/>
          <w:lang w:val="es-ES"/>
        </w:rPr>
        <w:tab/>
        <w:t>Reglamento: el presente Reglamento Interior del Instituto.</w:t>
      </w:r>
    </w:p>
    <w:p w:rsidR="001C0921" w:rsidRPr="001C0921" w:rsidRDefault="001C0921" w:rsidP="001C0921">
      <w:pPr>
        <w:jc w:val="both"/>
        <w:rPr>
          <w:rFonts w:ascii="Cambria" w:hAnsi="Cambria"/>
          <w:iCs/>
          <w:lang w:val="es-ES"/>
        </w:rPr>
      </w:pPr>
      <w:r w:rsidRPr="001C0921">
        <w:rPr>
          <w:rFonts w:ascii="Cambria" w:hAnsi="Cambria"/>
          <w:iCs/>
          <w:lang w:val="es-ES"/>
        </w:rPr>
        <w:t>X.</w:t>
      </w:r>
      <w:r w:rsidRPr="001C0921">
        <w:rPr>
          <w:rFonts w:ascii="Cambria" w:hAnsi="Cambria"/>
          <w:iCs/>
          <w:lang w:val="es-ES"/>
        </w:rPr>
        <w:tab/>
        <w:t xml:space="preserve">Banco de Información Geográfica y Estadística Municipal: Concentración digital de la información cartográfica y estadística del Municipio de Saltillo. </w:t>
      </w:r>
    </w:p>
    <w:p w:rsidR="001C0921" w:rsidRPr="001C0921" w:rsidRDefault="001C0921" w:rsidP="001C0921">
      <w:pPr>
        <w:jc w:val="both"/>
        <w:rPr>
          <w:rFonts w:ascii="Cambria" w:hAnsi="Cambria"/>
          <w:iCs/>
          <w:lang w:val="es-ES"/>
        </w:rPr>
      </w:pPr>
      <w:r w:rsidRPr="001C0921">
        <w:rPr>
          <w:rFonts w:ascii="Cambria" w:hAnsi="Cambria"/>
          <w:iCs/>
          <w:lang w:val="es-ES"/>
        </w:rPr>
        <w:t>XI. Servicio de Información Georreferenciada del Municipio de Saltillo - como el conjunto de herramientas que permite leer, editar, almacenar y gestionar datos espaciales para su localización precisa.</w:t>
      </w:r>
    </w:p>
    <w:p w:rsidR="001C0921" w:rsidRPr="001C0921" w:rsidRDefault="001C0921" w:rsidP="001C0921">
      <w:pPr>
        <w:jc w:val="both"/>
        <w:rPr>
          <w:rFonts w:ascii="Cambria" w:hAnsi="Cambria"/>
          <w:iCs/>
          <w:lang w:val="es-ES"/>
        </w:rPr>
      </w:pPr>
      <w:r w:rsidRPr="001C0921">
        <w:rPr>
          <w:rFonts w:ascii="Cambria" w:hAnsi="Cambria"/>
          <w:iCs/>
          <w:lang w:val="es-ES"/>
        </w:rPr>
        <w:t>XII.</w:t>
      </w:r>
      <w:r w:rsidRPr="001C0921">
        <w:rPr>
          <w:rFonts w:ascii="Cambria" w:hAnsi="Cambria"/>
          <w:iCs/>
          <w:lang w:val="es-ES"/>
        </w:rPr>
        <w:tab/>
        <w:t>Infraestructura Azul-Verde: Técnicas alternativas basadas en la naturaleza que permiten el manejo de agua y de espacios verdes para generar beneficios sociales y ambientales.</w:t>
      </w:r>
    </w:p>
    <w:p w:rsidR="001C0921" w:rsidRPr="001C0921" w:rsidRDefault="001C0921" w:rsidP="001C0921">
      <w:pPr>
        <w:jc w:val="both"/>
        <w:rPr>
          <w:rFonts w:ascii="Cambria" w:hAnsi="Cambria"/>
          <w:iCs/>
          <w:lang w:val="es-ES"/>
        </w:rPr>
      </w:pPr>
      <w:r w:rsidRPr="001C0921">
        <w:rPr>
          <w:rFonts w:ascii="Cambria" w:hAnsi="Cambria"/>
          <w:iCs/>
          <w:lang w:val="es-ES"/>
        </w:rPr>
        <w:t>XIII.</w:t>
      </w:r>
      <w:r w:rsidRPr="001C0921">
        <w:rPr>
          <w:rFonts w:ascii="Cambria" w:hAnsi="Cambria"/>
          <w:iCs/>
          <w:lang w:val="es-ES"/>
        </w:rPr>
        <w:tab/>
        <w:t>Unidades Administrativas: las dependencias del Instituto, subordinadas a la Dirección General, cuya existencia haya sido aprobada por la Junta de Gobierno</w:t>
      </w:r>
    </w:p>
    <w:p w:rsidR="001C0921" w:rsidRPr="001C0921" w:rsidRDefault="001C0921" w:rsidP="001C0921">
      <w:pPr>
        <w:jc w:val="both"/>
        <w:rPr>
          <w:rFonts w:ascii="Cambria" w:hAnsi="Cambria"/>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4.</w:t>
      </w:r>
      <w:r w:rsidRPr="001C0921">
        <w:rPr>
          <w:rFonts w:ascii="Cambria" w:hAnsi="Cambria"/>
          <w:iCs/>
          <w:lang w:val="es-ES"/>
        </w:rPr>
        <w:t xml:space="preserve"> En todo lo no dispuesto en este reglamento se aplicará supletoriamente lo establecido en el Reglamento de la Administración Pública Municipal de Saltillo, Coahuila de Zaragoza, el Código Municipal para el Estado de Coahuila de Zaragoza, la Ley de Asentamientos Humanos, Ordenamiento Territorial y Desarrollo Urbano del Estado de Coahuila de Zaragoza, la Ley de Planeación para el Desarrollo del Estado de Coahuila de Zaragoza, la Ley de Planeación y la Ley General de Asentamientos Humanos, Ordenamiento Territorial y Desarrollo Urbano.</w:t>
      </w:r>
    </w:p>
    <w:p w:rsidR="001C0921" w:rsidRDefault="001C0921" w:rsidP="001C0921">
      <w:pPr>
        <w:jc w:val="center"/>
        <w:rPr>
          <w:rFonts w:ascii="Cambria" w:hAnsi="Cambria"/>
          <w:b/>
          <w:bCs/>
          <w:iCs/>
          <w:lang w:val="es-ES"/>
        </w:rPr>
      </w:pPr>
    </w:p>
    <w:p w:rsidR="001C0921" w:rsidRPr="001C0921" w:rsidRDefault="001C0921" w:rsidP="001C0921">
      <w:pPr>
        <w:jc w:val="center"/>
        <w:rPr>
          <w:rFonts w:ascii="Cambria" w:hAnsi="Cambria"/>
          <w:b/>
          <w:bCs/>
          <w:iCs/>
          <w:lang w:val="es-ES"/>
        </w:rPr>
      </w:pPr>
      <w:r w:rsidRPr="001C0921">
        <w:rPr>
          <w:rFonts w:ascii="Cambria" w:hAnsi="Cambria"/>
          <w:b/>
          <w:bCs/>
          <w:iCs/>
          <w:lang w:val="es-ES"/>
        </w:rPr>
        <w:t>CAPÍTULO II</w:t>
      </w:r>
    </w:p>
    <w:p w:rsidR="001C0921" w:rsidRPr="001C0921" w:rsidRDefault="001C0921" w:rsidP="001C0921">
      <w:pPr>
        <w:jc w:val="center"/>
        <w:rPr>
          <w:rFonts w:ascii="Cambria" w:hAnsi="Cambria"/>
          <w:b/>
          <w:bCs/>
          <w:iCs/>
          <w:lang w:val="es-ES"/>
        </w:rPr>
      </w:pPr>
      <w:r w:rsidRPr="001C0921">
        <w:rPr>
          <w:rFonts w:ascii="Cambria" w:hAnsi="Cambria"/>
          <w:b/>
          <w:bCs/>
          <w:iCs/>
          <w:lang w:val="es-ES"/>
        </w:rPr>
        <w:t>DE LA NATURALEZA Y FACULTADES DEL INSTITUTO</w:t>
      </w:r>
    </w:p>
    <w:p w:rsidR="001C0921" w:rsidRPr="001C0921" w:rsidRDefault="001C0921" w:rsidP="001C0921">
      <w:pPr>
        <w:jc w:val="both"/>
        <w:rPr>
          <w:rFonts w:ascii="Cambria" w:hAnsi="Cambria"/>
          <w:iCs/>
          <w:lang w:val="es-ES"/>
        </w:rPr>
      </w:pPr>
      <w:r w:rsidRPr="001C0921">
        <w:rPr>
          <w:rFonts w:ascii="Cambria" w:hAnsi="Cambria"/>
          <w:b/>
          <w:iCs/>
          <w:lang w:val="es-ES"/>
        </w:rPr>
        <w:t>Artículo 5.-</w:t>
      </w:r>
      <w:r w:rsidRPr="001C0921">
        <w:rPr>
          <w:rFonts w:ascii="Cambria" w:hAnsi="Cambria"/>
          <w:iCs/>
          <w:lang w:val="es-ES"/>
        </w:rPr>
        <w:t xml:space="preserve"> De conformidad con lo establecido en el Reglamento de la Administración Pública Municipal de Saltillo, Coahuila de Zaragoza y el Acuerdo de Creación, el Instituto es un organismo público descentralizado del Municipio, con personalidad jurídica y patrimonio propio, constituido como órgano técnico, consultivo y auxiliar del Ayuntamiento en materia de planeación de desarrollo, entendido este como la formulación, diseño y evaluación de estrategias de mejoramiento de la calidad de vida de la población en el mediano y largo plazo.  </w:t>
      </w:r>
    </w:p>
    <w:p w:rsidR="001C0921" w:rsidRPr="001C0921" w:rsidRDefault="001C0921" w:rsidP="001C0921">
      <w:pPr>
        <w:jc w:val="both"/>
        <w:rPr>
          <w:rFonts w:ascii="Cambria" w:hAnsi="Cambria"/>
          <w:iCs/>
          <w:lang w:val="es-ES"/>
        </w:rPr>
      </w:pPr>
      <w:r w:rsidRPr="001C0921">
        <w:rPr>
          <w:rFonts w:ascii="Cambria" w:hAnsi="Cambria"/>
          <w:b/>
          <w:iCs/>
          <w:lang w:val="es-ES"/>
        </w:rPr>
        <w:t>Artículo 6.-</w:t>
      </w:r>
      <w:r w:rsidRPr="001C0921">
        <w:rPr>
          <w:rFonts w:ascii="Cambria" w:hAnsi="Cambria"/>
          <w:iCs/>
          <w:lang w:val="es-ES"/>
        </w:rPr>
        <w:t xml:space="preserve"> El domicilio legal del Instituto estará invariablemente dentro del territorio del Municipio.</w:t>
      </w:r>
    </w:p>
    <w:p w:rsidR="001C0921" w:rsidRPr="001C0921" w:rsidRDefault="001C0921" w:rsidP="001C0921">
      <w:pPr>
        <w:jc w:val="both"/>
        <w:rPr>
          <w:rFonts w:ascii="Cambria" w:hAnsi="Cambria"/>
          <w:iCs/>
          <w:lang w:val="es-ES"/>
        </w:rPr>
      </w:pPr>
      <w:r w:rsidRPr="001C0921">
        <w:rPr>
          <w:rFonts w:ascii="Cambria" w:hAnsi="Cambria"/>
          <w:b/>
          <w:iCs/>
          <w:lang w:val="es-ES"/>
        </w:rPr>
        <w:t>Artículo 7.-</w:t>
      </w:r>
      <w:r w:rsidRPr="001C0921">
        <w:rPr>
          <w:rFonts w:ascii="Cambria" w:hAnsi="Cambria"/>
          <w:iCs/>
          <w:lang w:val="es-ES"/>
        </w:rPr>
        <w:t xml:space="preserve"> El Instituto tendrá las facultades conferidas en el artículo 5 del Acuerdo de Creación del Presente Instituto.-</w:t>
      </w:r>
    </w:p>
    <w:p w:rsidR="001C0921" w:rsidRPr="001C0921" w:rsidRDefault="001C0921" w:rsidP="001C0921">
      <w:pPr>
        <w:jc w:val="center"/>
        <w:rPr>
          <w:rFonts w:ascii="Cambria" w:hAnsi="Cambria"/>
          <w:b/>
          <w:bCs/>
          <w:iCs/>
          <w:lang w:val="es-ES"/>
        </w:rPr>
      </w:pPr>
      <w:r w:rsidRPr="001C0921">
        <w:rPr>
          <w:rFonts w:ascii="Cambria" w:hAnsi="Cambria"/>
          <w:b/>
          <w:bCs/>
          <w:iCs/>
          <w:lang w:val="es-ES"/>
        </w:rPr>
        <w:t>CAPÍTULO III</w:t>
      </w:r>
    </w:p>
    <w:p w:rsidR="001C0921" w:rsidRPr="001C0921" w:rsidRDefault="001C0921" w:rsidP="001C0921">
      <w:pPr>
        <w:jc w:val="center"/>
        <w:rPr>
          <w:rFonts w:ascii="Cambria" w:hAnsi="Cambria"/>
          <w:b/>
          <w:bCs/>
          <w:iCs/>
          <w:lang w:val="es-ES"/>
        </w:rPr>
      </w:pPr>
      <w:r w:rsidRPr="001C0921">
        <w:rPr>
          <w:rFonts w:ascii="Cambria" w:hAnsi="Cambria"/>
          <w:b/>
          <w:bCs/>
          <w:iCs/>
          <w:lang w:val="es-ES"/>
        </w:rPr>
        <w:t>DE LA ESTRUCTURA DEL INSTITUTO</w:t>
      </w:r>
    </w:p>
    <w:p w:rsidR="001C0921" w:rsidRPr="001C0921" w:rsidRDefault="001C0921" w:rsidP="001C0921">
      <w:pPr>
        <w:jc w:val="both"/>
        <w:rPr>
          <w:rFonts w:ascii="Cambria" w:hAnsi="Cambria"/>
          <w:iCs/>
          <w:lang w:val="es-ES"/>
        </w:rPr>
      </w:pPr>
      <w:r w:rsidRPr="001C0921">
        <w:rPr>
          <w:rFonts w:ascii="Cambria" w:hAnsi="Cambria"/>
          <w:b/>
          <w:iCs/>
          <w:lang w:val="es-ES"/>
        </w:rPr>
        <w:t>Artículo 8.-</w:t>
      </w:r>
      <w:r w:rsidRPr="001C0921">
        <w:rPr>
          <w:rFonts w:ascii="Cambria" w:hAnsi="Cambria"/>
          <w:iCs/>
          <w:lang w:val="es-ES"/>
        </w:rPr>
        <w:t xml:space="preserve"> La Junta de Gobierno es el órgano colegiado constituido como la máxima autoridad del Instituto, con las facultades y obligaciones que le confieren el Acuerdo de Creación y el presente ordenamiento. </w:t>
      </w:r>
    </w:p>
    <w:p w:rsidR="001C0921" w:rsidRPr="001C0921" w:rsidRDefault="001C0921" w:rsidP="001C0921">
      <w:pPr>
        <w:jc w:val="both"/>
        <w:rPr>
          <w:rFonts w:ascii="Cambria" w:hAnsi="Cambria"/>
          <w:iCs/>
          <w:lang w:val="es-ES"/>
        </w:rPr>
      </w:pPr>
      <w:r w:rsidRPr="001C0921">
        <w:rPr>
          <w:rFonts w:ascii="Cambria" w:hAnsi="Cambria"/>
          <w:b/>
          <w:iCs/>
          <w:lang w:val="es-ES"/>
        </w:rPr>
        <w:t>Artículo 9.-</w:t>
      </w:r>
      <w:r w:rsidRPr="001C0921">
        <w:rPr>
          <w:rFonts w:ascii="Cambria" w:hAnsi="Cambria"/>
          <w:iCs/>
          <w:lang w:val="es-ES"/>
        </w:rPr>
        <w:t xml:space="preserve"> El Instituto estará conformado por una Dirección General, un Órgano Interno de Control y las unidades administrativas o coordinaciones que determine la Junta de Gobierno, los cuales estarán integrados y tendrán las facultades y obligaciones señaladas en el Reglamento de la Administración Pública Municipal de Saltillo, Coahuila de Zaragoza, el Acuerdo de Creación del Instituto y demás disposiciones aplicables.</w:t>
      </w:r>
    </w:p>
    <w:p w:rsidR="001C0921" w:rsidRPr="001C0921" w:rsidRDefault="001C0921" w:rsidP="001C0921">
      <w:pPr>
        <w:jc w:val="both"/>
        <w:rPr>
          <w:rFonts w:ascii="Cambria" w:hAnsi="Cambria"/>
          <w:iCs/>
          <w:lang w:val="es-ES"/>
        </w:rPr>
      </w:pPr>
      <w:r w:rsidRPr="001C0921">
        <w:rPr>
          <w:rFonts w:ascii="Cambria" w:hAnsi="Cambria"/>
          <w:b/>
          <w:iCs/>
          <w:lang w:val="es-ES"/>
        </w:rPr>
        <w:t>Artículo 10.-</w:t>
      </w:r>
      <w:r w:rsidRPr="001C0921">
        <w:rPr>
          <w:rFonts w:ascii="Cambria" w:hAnsi="Cambria"/>
          <w:iCs/>
          <w:lang w:val="es-ES"/>
        </w:rPr>
        <w:t xml:space="preserve"> La Dirección General es el órgano unipersonal ejecutor de los acuerdos de la Junta de Gobierno y superior jerárquico de las unidades administrativas que integran el Instituto.</w:t>
      </w:r>
    </w:p>
    <w:p w:rsidR="001C0921" w:rsidRPr="001C0921" w:rsidRDefault="001C0921" w:rsidP="001C0921">
      <w:pPr>
        <w:jc w:val="both"/>
        <w:rPr>
          <w:rFonts w:ascii="Cambria" w:hAnsi="Cambria"/>
          <w:iCs/>
          <w:lang w:val="es-ES"/>
        </w:rPr>
      </w:pPr>
      <w:r w:rsidRPr="001C0921">
        <w:rPr>
          <w:rFonts w:ascii="Cambria" w:hAnsi="Cambria"/>
          <w:b/>
          <w:iCs/>
          <w:lang w:val="es-ES"/>
        </w:rPr>
        <w:t>Artículo 11.-</w:t>
      </w:r>
      <w:r w:rsidRPr="001C0921">
        <w:rPr>
          <w:rFonts w:ascii="Cambria" w:hAnsi="Cambria"/>
          <w:iCs/>
          <w:lang w:val="es-ES"/>
        </w:rPr>
        <w:t xml:space="preserve"> El personal que constituya el Instituto podrá conformar y ser parte de las comisiones y grupos de trabajo formados dentro y fuera del mismo, de conformidad con lo señalado en este reglamento.</w:t>
      </w:r>
    </w:p>
    <w:p w:rsidR="001C0921" w:rsidRPr="001C0921" w:rsidRDefault="001C0921" w:rsidP="001C0921">
      <w:pPr>
        <w:jc w:val="both"/>
        <w:rPr>
          <w:rFonts w:ascii="Cambria" w:hAnsi="Cambria"/>
          <w:iCs/>
          <w:lang w:val="es-ES"/>
        </w:rPr>
      </w:pPr>
      <w:r w:rsidRPr="001C0921">
        <w:rPr>
          <w:rFonts w:ascii="Cambria" w:hAnsi="Cambria"/>
          <w:b/>
          <w:iCs/>
          <w:lang w:val="es-ES"/>
        </w:rPr>
        <w:t>Artículo 12.-</w:t>
      </w:r>
      <w:r w:rsidRPr="001C0921">
        <w:rPr>
          <w:rFonts w:ascii="Cambria" w:hAnsi="Cambria"/>
          <w:iCs/>
          <w:lang w:val="es-ES"/>
        </w:rPr>
        <w:t xml:space="preserve"> La persona titular de la Dirección General podrá proponer a la Junta de Gobierno la creación, supresión o modificación de las unidades administrativas del Instituto, de conformidad con las necesidades y para el cumplimiento de los objetivos del mismo.</w:t>
      </w:r>
    </w:p>
    <w:p w:rsidR="001C0921" w:rsidRPr="001C0921" w:rsidRDefault="001C0921" w:rsidP="001C0921">
      <w:pPr>
        <w:jc w:val="both"/>
        <w:rPr>
          <w:rFonts w:ascii="Cambria" w:hAnsi="Cambria"/>
          <w:iCs/>
          <w:lang w:val="es-ES"/>
        </w:rPr>
      </w:pPr>
      <w:r w:rsidRPr="001C0921">
        <w:rPr>
          <w:rFonts w:ascii="Cambria" w:hAnsi="Cambria"/>
          <w:b/>
          <w:iCs/>
          <w:lang w:val="es-ES"/>
        </w:rPr>
        <w:lastRenderedPageBreak/>
        <w:t>Artículo 13.-</w:t>
      </w:r>
      <w:r w:rsidRPr="001C0921">
        <w:rPr>
          <w:rFonts w:ascii="Cambria" w:hAnsi="Cambria"/>
          <w:iCs/>
          <w:lang w:val="es-ES"/>
        </w:rPr>
        <w:t xml:space="preserve"> Para el complimiento de sus funciones el Instituto estará conformado por las siguientes unidades administrativas:  </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Dirección General.</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Secretaría Técnica.</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Coordinación Administrativa.</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Coordinación de Comunicación.</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Coordinación de Planeación Urbana y Desarrollo Social.</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Coordinación de Movilidad y Diseño Urbano.</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Coordinación de Sustentabilidad y Cambio Climático.</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Coordinación de Información Geográfica y Estadística Municipal.</w:t>
      </w:r>
    </w:p>
    <w:p w:rsidR="001C0921" w:rsidRPr="001C0921" w:rsidRDefault="001C0921" w:rsidP="001C0921">
      <w:pPr>
        <w:pStyle w:val="Prrafodelista"/>
        <w:numPr>
          <w:ilvl w:val="0"/>
          <w:numId w:val="2"/>
        </w:numPr>
        <w:jc w:val="both"/>
        <w:rPr>
          <w:rFonts w:ascii="Cambria" w:hAnsi="Cambria"/>
          <w:iCs/>
          <w:lang w:val="es-ES"/>
        </w:rPr>
      </w:pPr>
      <w:r w:rsidRPr="001C0921">
        <w:rPr>
          <w:rFonts w:ascii="Cambria" w:hAnsi="Cambria"/>
          <w:iCs/>
          <w:lang w:val="es-ES"/>
        </w:rPr>
        <w:t>Coordinación de Proyectos Estratégicos.</w:t>
      </w:r>
    </w:p>
    <w:p w:rsidR="001C0921" w:rsidRDefault="001C0921" w:rsidP="001C0921">
      <w:pPr>
        <w:jc w:val="center"/>
        <w:rPr>
          <w:rFonts w:ascii="Cambria" w:hAnsi="Cambria"/>
          <w:b/>
          <w:bCs/>
          <w:iCs/>
          <w:lang w:val="es-ES"/>
        </w:rPr>
      </w:pPr>
    </w:p>
    <w:p w:rsidR="001C0921" w:rsidRPr="001C0921" w:rsidRDefault="001C0921" w:rsidP="001C0921">
      <w:pPr>
        <w:jc w:val="center"/>
        <w:rPr>
          <w:rFonts w:ascii="Cambria" w:hAnsi="Cambria"/>
          <w:b/>
          <w:bCs/>
          <w:iCs/>
          <w:lang w:val="es-ES"/>
        </w:rPr>
      </w:pPr>
      <w:r w:rsidRPr="001C0921">
        <w:rPr>
          <w:rFonts w:ascii="Cambria" w:hAnsi="Cambria"/>
          <w:b/>
          <w:bCs/>
          <w:iCs/>
          <w:lang w:val="es-ES"/>
        </w:rPr>
        <w:t>CAPÍTULO IV</w:t>
      </w:r>
    </w:p>
    <w:p w:rsidR="001C0921" w:rsidRPr="001C0921" w:rsidRDefault="001C0921" w:rsidP="001C0921">
      <w:pPr>
        <w:jc w:val="center"/>
        <w:rPr>
          <w:rFonts w:ascii="Cambria" w:hAnsi="Cambria"/>
          <w:b/>
          <w:bCs/>
          <w:iCs/>
          <w:lang w:val="es-ES"/>
        </w:rPr>
      </w:pPr>
      <w:r w:rsidRPr="001C0921">
        <w:rPr>
          <w:rFonts w:ascii="Cambria" w:hAnsi="Cambria"/>
          <w:b/>
          <w:bCs/>
          <w:iCs/>
          <w:lang w:val="es-ES"/>
        </w:rPr>
        <w:t>DIRECCIÓN GENERAL</w:t>
      </w:r>
    </w:p>
    <w:p w:rsidR="001C0921" w:rsidRPr="001C0921" w:rsidRDefault="001C0921" w:rsidP="001C0921">
      <w:pPr>
        <w:jc w:val="both"/>
        <w:rPr>
          <w:rFonts w:ascii="Cambria" w:hAnsi="Cambria"/>
          <w:iCs/>
          <w:lang w:val="es-ES"/>
        </w:rPr>
      </w:pPr>
      <w:r w:rsidRPr="001C0921">
        <w:rPr>
          <w:rFonts w:ascii="Cambria" w:hAnsi="Cambria"/>
          <w:b/>
          <w:iCs/>
          <w:lang w:val="es-ES"/>
        </w:rPr>
        <w:t>Artículo 14.-</w:t>
      </w:r>
      <w:r w:rsidRPr="001C0921">
        <w:rPr>
          <w:rFonts w:ascii="Cambria" w:hAnsi="Cambria"/>
          <w:iCs/>
          <w:lang w:val="es-ES"/>
        </w:rPr>
        <w:t xml:space="preserve"> La persona titular de la Dirección General deberá cumplir con los siguientes requisitos:</w:t>
      </w:r>
    </w:p>
    <w:p w:rsidR="001C0921" w:rsidRPr="001C0921" w:rsidRDefault="001C0921" w:rsidP="001C0921">
      <w:pPr>
        <w:pStyle w:val="Prrafodelista"/>
        <w:numPr>
          <w:ilvl w:val="0"/>
          <w:numId w:val="1"/>
        </w:numPr>
        <w:jc w:val="both"/>
        <w:rPr>
          <w:rFonts w:ascii="Cambria" w:hAnsi="Cambria"/>
          <w:iCs/>
          <w:lang w:val="es-ES"/>
        </w:rPr>
      </w:pPr>
      <w:r w:rsidRPr="001C0921">
        <w:rPr>
          <w:rFonts w:ascii="Cambria" w:hAnsi="Cambria"/>
          <w:iCs/>
          <w:lang w:val="es-ES"/>
        </w:rPr>
        <w:t>Ser de nacionalidad mexicana en pleno ejercicio de sus derechos.</w:t>
      </w:r>
    </w:p>
    <w:p w:rsidR="001C0921" w:rsidRPr="001C0921" w:rsidRDefault="001C0921" w:rsidP="001C0921">
      <w:pPr>
        <w:pStyle w:val="Prrafodelista"/>
        <w:numPr>
          <w:ilvl w:val="0"/>
          <w:numId w:val="1"/>
        </w:numPr>
        <w:jc w:val="both"/>
        <w:rPr>
          <w:rFonts w:ascii="Cambria" w:hAnsi="Cambria"/>
          <w:iCs/>
          <w:lang w:val="es-ES"/>
        </w:rPr>
      </w:pPr>
      <w:r w:rsidRPr="001C0921">
        <w:rPr>
          <w:rFonts w:ascii="Cambria" w:hAnsi="Cambria"/>
          <w:iCs/>
          <w:lang w:val="es-ES"/>
        </w:rPr>
        <w:t>Poseer título de educación superior y preferentemente grado de maestría.</w:t>
      </w:r>
    </w:p>
    <w:p w:rsidR="001C0921" w:rsidRPr="001C0921" w:rsidRDefault="001C0921" w:rsidP="001C0921">
      <w:pPr>
        <w:pStyle w:val="Prrafodelista"/>
        <w:numPr>
          <w:ilvl w:val="0"/>
          <w:numId w:val="1"/>
        </w:numPr>
        <w:jc w:val="both"/>
        <w:rPr>
          <w:rFonts w:ascii="Cambria" w:hAnsi="Cambria"/>
          <w:iCs/>
          <w:lang w:val="es-ES"/>
        </w:rPr>
      </w:pPr>
      <w:r w:rsidRPr="001C0921">
        <w:rPr>
          <w:rFonts w:ascii="Cambria" w:hAnsi="Cambria"/>
          <w:iCs/>
          <w:lang w:val="es-ES"/>
        </w:rPr>
        <w:t>Poseer experiencia comprobada y relacionada con la planeación, la administración pública o privada, el desarrollo urbano o el desarrollo sustentable.</w:t>
      </w:r>
    </w:p>
    <w:p w:rsidR="001C0921" w:rsidRPr="001C0921" w:rsidRDefault="001C0921" w:rsidP="001C0921">
      <w:pPr>
        <w:pStyle w:val="Prrafodelista"/>
        <w:numPr>
          <w:ilvl w:val="0"/>
          <w:numId w:val="1"/>
        </w:numPr>
        <w:jc w:val="both"/>
        <w:rPr>
          <w:rFonts w:ascii="Cambria" w:hAnsi="Cambria"/>
          <w:iCs/>
          <w:lang w:val="es-ES"/>
        </w:rPr>
      </w:pPr>
      <w:r w:rsidRPr="001C0921">
        <w:rPr>
          <w:rFonts w:ascii="Cambria" w:hAnsi="Cambria"/>
          <w:iCs/>
          <w:lang w:val="es-ES"/>
        </w:rPr>
        <w:t>Contar con reconocida trayectoria, méritos comprobados y prestigio.</w:t>
      </w:r>
    </w:p>
    <w:p w:rsidR="001C0921" w:rsidRPr="001C0921" w:rsidRDefault="001C0921" w:rsidP="001C0921">
      <w:pPr>
        <w:pStyle w:val="Prrafodelista"/>
        <w:numPr>
          <w:ilvl w:val="0"/>
          <w:numId w:val="1"/>
        </w:numPr>
        <w:jc w:val="both"/>
        <w:rPr>
          <w:rFonts w:ascii="Cambria" w:hAnsi="Cambria"/>
          <w:iCs/>
          <w:lang w:val="es-ES"/>
        </w:rPr>
      </w:pPr>
      <w:r w:rsidRPr="001C0921">
        <w:rPr>
          <w:rFonts w:ascii="Cambria" w:hAnsi="Cambria"/>
          <w:iCs/>
          <w:lang w:val="es-ES"/>
        </w:rPr>
        <w:t>No ejercer activamente cargo político, partidista ni haberlo ejercido durante el año inmediato anterior.</w:t>
      </w:r>
    </w:p>
    <w:p w:rsidR="001C0921" w:rsidRPr="001C0921" w:rsidRDefault="001C0921" w:rsidP="001C0921">
      <w:pPr>
        <w:pStyle w:val="Prrafodelista"/>
        <w:numPr>
          <w:ilvl w:val="0"/>
          <w:numId w:val="1"/>
        </w:numPr>
        <w:jc w:val="both"/>
        <w:rPr>
          <w:rFonts w:ascii="Cambria" w:hAnsi="Cambria"/>
          <w:iCs/>
          <w:lang w:val="es-ES"/>
        </w:rPr>
      </w:pPr>
      <w:r w:rsidRPr="001C0921">
        <w:rPr>
          <w:rFonts w:ascii="Cambria" w:hAnsi="Cambria"/>
          <w:iCs/>
          <w:lang w:val="es-ES"/>
        </w:rPr>
        <w:t>No haber ocupado cargo de elección popular en el año inmediato anterior.</w:t>
      </w:r>
    </w:p>
    <w:p w:rsidR="001C0921" w:rsidRPr="001C0921" w:rsidRDefault="001C0921" w:rsidP="001C0921">
      <w:pPr>
        <w:jc w:val="both"/>
        <w:rPr>
          <w:rFonts w:ascii="Cambria" w:hAnsi="Cambria"/>
          <w:iCs/>
          <w:lang w:val="es-ES"/>
        </w:rPr>
      </w:pPr>
      <w:r w:rsidRPr="001C0921">
        <w:rPr>
          <w:rFonts w:ascii="Cambria" w:hAnsi="Cambria"/>
          <w:b/>
          <w:iCs/>
          <w:lang w:val="es-ES"/>
        </w:rPr>
        <w:t>Artículo 15.-</w:t>
      </w:r>
      <w:r w:rsidRPr="001C0921">
        <w:rPr>
          <w:rFonts w:ascii="Cambria" w:hAnsi="Cambria"/>
          <w:iCs/>
          <w:lang w:val="es-ES"/>
        </w:rPr>
        <w:t xml:space="preserve"> La persona titular de la Dirección General será nombrada conforme a las siguientes reglas:</w:t>
      </w:r>
    </w:p>
    <w:p w:rsidR="001C0921" w:rsidRPr="001C0921" w:rsidRDefault="001C0921" w:rsidP="001C0921">
      <w:pPr>
        <w:pStyle w:val="Prrafodelista"/>
        <w:numPr>
          <w:ilvl w:val="0"/>
          <w:numId w:val="3"/>
        </w:numPr>
        <w:jc w:val="both"/>
        <w:rPr>
          <w:rFonts w:ascii="Cambria" w:hAnsi="Cambria"/>
          <w:iCs/>
          <w:lang w:val="es-ES"/>
        </w:rPr>
      </w:pPr>
      <w:r w:rsidRPr="001C0921">
        <w:rPr>
          <w:rFonts w:ascii="Cambria" w:hAnsi="Cambria"/>
          <w:iCs/>
          <w:lang w:val="es-ES"/>
        </w:rPr>
        <w:t>La persona titular de la Presidencia Municipal seleccionará y remitirá a la Junta de Gobierno su propuesta de titular de la Dirección General en un plazo no menor a cuarenta y cinco días naturales anteriores al término del nombramiento de la persona titular de la Dirección General actual.</w:t>
      </w:r>
    </w:p>
    <w:p w:rsidR="001C0921" w:rsidRPr="001C0921" w:rsidRDefault="001C0921" w:rsidP="001C0921">
      <w:pPr>
        <w:pStyle w:val="Prrafodelista"/>
        <w:numPr>
          <w:ilvl w:val="0"/>
          <w:numId w:val="3"/>
        </w:numPr>
        <w:jc w:val="both"/>
        <w:rPr>
          <w:rFonts w:ascii="Cambria" w:hAnsi="Cambria"/>
          <w:iCs/>
          <w:lang w:val="es-ES"/>
        </w:rPr>
      </w:pPr>
      <w:r w:rsidRPr="001C0921">
        <w:rPr>
          <w:rFonts w:ascii="Cambria" w:hAnsi="Cambria"/>
          <w:iCs/>
          <w:lang w:val="es-ES"/>
        </w:rPr>
        <w:t>La Junta de Gobierno confirmará el nombramiento del candidato para ocupar el cargo de titular de la Dirección General seleccionado por la Presidencia Municipal por mayoría calificada.</w:t>
      </w:r>
    </w:p>
    <w:p w:rsidR="001C0921" w:rsidRPr="001C0921" w:rsidRDefault="001C0921" w:rsidP="001C0921">
      <w:pPr>
        <w:pStyle w:val="Prrafodelista"/>
        <w:numPr>
          <w:ilvl w:val="0"/>
          <w:numId w:val="3"/>
        </w:numPr>
        <w:jc w:val="both"/>
        <w:rPr>
          <w:rFonts w:ascii="Cambria" w:hAnsi="Cambria"/>
          <w:iCs/>
          <w:lang w:val="es-ES"/>
        </w:rPr>
      </w:pPr>
      <w:r w:rsidRPr="001C0921">
        <w:rPr>
          <w:rFonts w:ascii="Cambria" w:hAnsi="Cambria"/>
          <w:iCs/>
          <w:lang w:val="es-ES"/>
        </w:rPr>
        <w:t>Si la Junta de Gobierno rechaza la propuesta, se deberá hacer una nueva propuesta, la cual podrá ser confirmada por mayoría simple.</w:t>
      </w:r>
    </w:p>
    <w:p w:rsidR="001C0921" w:rsidRPr="001C0921" w:rsidRDefault="001C0921" w:rsidP="001C0921">
      <w:pPr>
        <w:pStyle w:val="Prrafodelista"/>
        <w:numPr>
          <w:ilvl w:val="0"/>
          <w:numId w:val="3"/>
        </w:numPr>
        <w:jc w:val="both"/>
        <w:rPr>
          <w:rFonts w:ascii="Cambria" w:hAnsi="Cambria"/>
          <w:iCs/>
          <w:lang w:val="es-ES"/>
        </w:rPr>
      </w:pPr>
      <w:r w:rsidRPr="001C0921">
        <w:rPr>
          <w:rFonts w:ascii="Cambria" w:hAnsi="Cambria"/>
          <w:iCs/>
          <w:lang w:val="es-ES"/>
        </w:rPr>
        <w:t>Si la Junta de Gobierno rechaza la segunda propuesta, la Presidencia Municipal hará directamente el nombramiento del titular de la Dirección General.</w:t>
      </w:r>
    </w:p>
    <w:p w:rsidR="001C0921" w:rsidRPr="001C0921" w:rsidRDefault="001C0921" w:rsidP="001C0921">
      <w:pPr>
        <w:pStyle w:val="Prrafodelista"/>
        <w:numPr>
          <w:ilvl w:val="0"/>
          <w:numId w:val="3"/>
        </w:numPr>
        <w:jc w:val="both"/>
        <w:rPr>
          <w:rFonts w:ascii="Cambria" w:hAnsi="Cambria"/>
          <w:iCs/>
          <w:lang w:val="es-ES"/>
        </w:rPr>
      </w:pPr>
      <w:r w:rsidRPr="001C0921">
        <w:rPr>
          <w:rFonts w:ascii="Cambria" w:hAnsi="Cambria"/>
          <w:iCs/>
          <w:lang w:val="es-ES"/>
        </w:rPr>
        <w:t>En caso de que el nombramiento sea hecho directamente por la Presidencia Municipal, el titular de la Dirección no podrá ser alguno de los candidatos propuestos y rechazados por la Junta de Gobierno en el mismo proceso y deberá cumplir estrictamente con los requisitos para el cargo señalados en este reglamento.</w:t>
      </w:r>
    </w:p>
    <w:p w:rsidR="001C0921" w:rsidRPr="001C0921" w:rsidRDefault="001C0921" w:rsidP="001C0921">
      <w:pPr>
        <w:jc w:val="both"/>
        <w:rPr>
          <w:rFonts w:ascii="Cambria" w:hAnsi="Cambria"/>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16.-</w:t>
      </w:r>
      <w:r w:rsidRPr="001C0921">
        <w:rPr>
          <w:rFonts w:ascii="Cambria" w:hAnsi="Cambria"/>
          <w:iCs/>
          <w:lang w:val="es-ES"/>
        </w:rPr>
        <w:t xml:space="preserve"> La persona titular de la Dirección General durará en su encargo tres años, contados a partir de la fecha de su designación, y podrá ser ratificada para un período adicional por la Junta de Gobierno, a propuesta de la persona titular de la Presidencia Municipal, con el voto de la mayoría calificada de sus miembros.</w:t>
      </w:r>
    </w:p>
    <w:p w:rsidR="001C0921" w:rsidRPr="001C0921" w:rsidRDefault="001C0921" w:rsidP="001C0921">
      <w:pPr>
        <w:jc w:val="both"/>
        <w:rPr>
          <w:rFonts w:ascii="Cambria" w:hAnsi="Cambria"/>
          <w:iCs/>
          <w:lang w:val="es-ES"/>
        </w:rPr>
      </w:pPr>
      <w:r w:rsidRPr="001C0921">
        <w:rPr>
          <w:rFonts w:ascii="Cambria" w:hAnsi="Cambria"/>
          <w:b/>
          <w:iCs/>
          <w:lang w:val="es-ES"/>
        </w:rPr>
        <w:t>Artículo 17.-</w:t>
      </w:r>
      <w:r w:rsidRPr="001C0921">
        <w:rPr>
          <w:rFonts w:ascii="Cambria" w:hAnsi="Cambria"/>
          <w:iCs/>
          <w:lang w:val="es-ES"/>
        </w:rPr>
        <w:t xml:space="preserve"> La persona titular de la Dirección General del Instituto tendrá las siguientes facultades:</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Representar al Instituto y a la Junta de Gobierno ante toda clase de autoridades e instancias públicas, privadas, sociales y académicas ya sean nacionales o internacionales.</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Celebrar toda clase de convenios, contratos, actos jurídicos y otorgar poderes, siempre y cuando resulten éstos necesarios para el cumplimiento de sus funciones y de los objetos del Instituto.</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Auxiliar y coadyuvar con las autoridades municipales competentes en materia de planeación y elaboración de políticas públicas.</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Crear grupos de trabajo que resulten necesarios para la ejecución de planes, programas y proyectos, así como para el debido cumplimiento de los objetivos y atribuciones del Instituto.</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Generar enlaces con instituciones públicas y privadas, así como con organismos gubernamentales y no gubernamentales, ya sean nacionales o internacionales, para establecer acuerdos de cooperación y colaboración para la mejor consecución de los objetivos del Instituto, atendiendo en todo momento la normatividad aplicable.</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Gestionar proyectos de captación de recursos y su óptima utilización.</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Llevar el registro de los asuntos de su competencia y emitir copias certificadas de los documentos que se encuentren en sus archivos.</w:t>
      </w:r>
    </w:p>
    <w:p w:rsidR="001C0921" w:rsidRPr="001C0921" w:rsidRDefault="001C0921" w:rsidP="001C0921">
      <w:pPr>
        <w:pStyle w:val="Prrafodelista"/>
        <w:numPr>
          <w:ilvl w:val="0"/>
          <w:numId w:val="4"/>
        </w:numPr>
        <w:jc w:val="both"/>
        <w:rPr>
          <w:rFonts w:ascii="Cambria" w:hAnsi="Cambria"/>
          <w:iCs/>
          <w:lang w:val="es-ES"/>
        </w:rPr>
      </w:pPr>
      <w:r w:rsidRPr="001C0921">
        <w:rPr>
          <w:rFonts w:ascii="Cambria" w:hAnsi="Cambria"/>
          <w:iCs/>
          <w:lang w:val="es-ES"/>
        </w:rPr>
        <w:t>Las demás que le asigne la persona titular de la Presidencia Municipal, la Junta de Gobierno, y las que se señalen en las disposiciones aplicables.</w:t>
      </w:r>
    </w:p>
    <w:p w:rsidR="001C0921" w:rsidRPr="001C0921" w:rsidRDefault="001C0921" w:rsidP="001C0921">
      <w:pPr>
        <w:jc w:val="both"/>
        <w:rPr>
          <w:rFonts w:ascii="Cambria" w:hAnsi="Cambria"/>
          <w:iCs/>
          <w:lang w:val="es-ES"/>
        </w:rPr>
      </w:pPr>
      <w:r w:rsidRPr="001C0921">
        <w:rPr>
          <w:rFonts w:ascii="Cambria" w:hAnsi="Cambria"/>
          <w:b/>
          <w:iCs/>
          <w:lang w:val="es-ES"/>
        </w:rPr>
        <w:t>Artículo 18.-</w:t>
      </w:r>
      <w:r w:rsidRPr="001C0921">
        <w:rPr>
          <w:rFonts w:ascii="Cambria" w:hAnsi="Cambria"/>
          <w:iCs/>
          <w:lang w:val="es-ES"/>
        </w:rPr>
        <w:t xml:space="preserve"> La persona titular de la Dirección General del Instituto tendrá las siguientes obligaciones:</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Administrar el patrimonio del Instituto.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Administrar el personal a su cargo.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Velar por el correcto funcionamiento del Instituto.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Informar a la Junta de Gobierno de su actuación y de las gestiones que realice en desempeño de su cargo.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Revisar la información relativa a los resultados de la gestión del Instituto a través de la evaluación del desempeño mediante el seguimiento a los indicadores que para tal efecto se elaboren y que deberá ser publicada para la consulta ciudadana.</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Ejecutar, por sí o a través de los titulares de las Coordinaciones que al efecto designe, los acuerdos y determinaciones de la Junta de Gobierno.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Coordinar las actividades administrativas, financieras, técnicas y operativas del Instituto.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lastRenderedPageBreak/>
        <w:t>Coordinar conjuntamente con las dependencias municipales y entidades paramunicipales el seguimiento de los planes, programas y proyectos que se desarrollen en el Municipio.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Colaborar con las demás dependencias municipales en la elaboración del Plan Municipal de Desarrollo.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Presentar a la Junta de Gobierno la información y documentación de los estados financieros trimestrales y anuales.</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Elaborar estudios y proyectos que generen información de calidad para la toma de decisiones, respecto al desarrollo del Municipio.</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Proyectar y proponer, todos los instrumentos de planeación establecidos en la Legislación, con la finalidad de generar un desarrollo y crecimiento municipal integral.</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Generar estudios y proyectos de apoyo a los programas municipales.</w:t>
      </w:r>
    </w:p>
    <w:p w:rsidR="001C0921" w:rsidRPr="001C0921" w:rsidRDefault="001C0921" w:rsidP="001C0921">
      <w:pPr>
        <w:pStyle w:val="Prrafodelista"/>
        <w:numPr>
          <w:ilvl w:val="0"/>
          <w:numId w:val="5"/>
        </w:numPr>
        <w:jc w:val="both"/>
        <w:rPr>
          <w:rFonts w:ascii="Cambria" w:hAnsi="Cambria"/>
          <w:iCs/>
          <w:lang w:val="es-ES"/>
        </w:rPr>
      </w:pPr>
      <w:r w:rsidRPr="001C0921">
        <w:rPr>
          <w:rFonts w:ascii="Cambria" w:hAnsi="Cambria"/>
          <w:iCs/>
          <w:lang w:val="es-ES"/>
        </w:rPr>
        <w:t>Las demás que le asigne el Ayuntamiento, la Junta de Gobierno, o que se señalen en las disposiciones aplicables.</w:t>
      </w:r>
    </w:p>
    <w:p w:rsidR="001C0921" w:rsidRPr="001C0921" w:rsidRDefault="001C0921" w:rsidP="001C0921">
      <w:pPr>
        <w:jc w:val="both"/>
        <w:rPr>
          <w:rFonts w:ascii="Cambria" w:hAnsi="Cambria"/>
          <w:iCs/>
          <w:lang w:val="es-ES"/>
        </w:rPr>
      </w:pPr>
      <w:r w:rsidRPr="001C0921">
        <w:rPr>
          <w:rFonts w:ascii="Cambria" w:hAnsi="Cambria"/>
          <w:b/>
          <w:iCs/>
          <w:lang w:val="es-ES"/>
        </w:rPr>
        <w:t>Artículo 19.-</w:t>
      </w:r>
      <w:r w:rsidRPr="001C0921">
        <w:rPr>
          <w:rFonts w:ascii="Cambria" w:hAnsi="Cambria"/>
          <w:iCs/>
          <w:lang w:val="es-ES"/>
        </w:rPr>
        <w:t xml:space="preserve"> En los casos de separación permanente del titular de la Dirección General, la designación del encargo del despacho se hará en un plazo no mayor a cinco días hábiles desde la separación del titular saliente.</w:t>
      </w:r>
    </w:p>
    <w:p w:rsidR="001C0921" w:rsidRPr="001C0921" w:rsidRDefault="001C0921" w:rsidP="001C0921">
      <w:pPr>
        <w:jc w:val="both"/>
        <w:rPr>
          <w:rFonts w:ascii="Cambria" w:hAnsi="Cambria"/>
          <w:iCs/>
          <w:lang w:val="es-ES"/>
        </w:rPr>
      </w:pPr>
      <w:r w:rsidRPr="001C0921">
        <w:rPr>
          <w:rFonts w:ascii="Cambria" w:hAnsi="Cambria"/>
          <w:b/>
          <w:iCs/>
          <w:lang w:val="es-ES"/>
        </w:rPr>
        <w:t>Artículo 20.-</w:t>
      </w:r>
      <w:r w:rsidRPr="001C0921">
        <w:rPr>
          <w:rFonts w:ascii="Cambria" w:hAnsi="Cambria"/>
          <w:iCs/>
          <w:lang w:val="es-ES"/>
        </w:rPr>
        <w:t xml:space="preserve"> Quien se encargue del despacho de la Dirección General ejecutará las funciones del titular desde el término legal del encargo de éste o la designación de aquel, y durante el proceso de nombramiento del titular hasta que se haga el nombramiento correspondiente. </w:t>
      </w:r>
    </w:p>
    <w:p w:rsidR="001C0921" w:rsidRPr="001C0921" w:rsidRDefault="001C0921" w:rsidP="001C0921">
      <w:pPr>
        <w:jc w:val="both"/>
        <w:rPr>
          <w:rFonts w:ascii="Cambria" w:hAnsi="Cambria"/>
          <w:iCs/>
          <w:lang w:val="es-ES"/>
        </w:rPr>
      </w:pPr>
      <w:r w:rsidRPr="001C0921">
        <w:rPr>
          <w:rFonts w:ascii="Cambria" w:hAnsi="Cambria"/>
          <w:b/>
          <w:iCs/>
          <w:lang w:val="es-ES"/>
        </w:rPr>
        <w:t>Artículo 21.-</w:t>
      </w:r>
      <w:r w:rsidRPr="001C0921">
        <w:rPr>
          <w:rFonts w:ascii="Cambria" w:hAnsi="Cambria"/>
          <w:iCs/>
          <w:lang w:val="es-ES"/>
        </w:rPr>
        <w:t xml:space="preserve"> Las facultades y obligaciones de la Dirección General establecidas en este reglamento y demás disposiciones aplicables, cuya naturaleza lo permita, podrán ser delegadas por su titular a quienes ocupen la titularidad de la Secretaría Técnica o las Coordinaciones del Instituto, conservando en todo momento la facultad de ejercerlas directamente. </w:t>
      </w:r>
    </w:p>
    <w:p w:rsidR="001C0921" w:rsidRPr="001C0921" w:rsidRDefault="001C0921" w:rsidP="001C0921">
      <w:pPr>
        <w:spacing w:after="0" w:line="240" w:lineRule="auto"/>
        <w:jc w:val="center"/>
        <w:rPr>
          <w:rFonts w:ascii="Cambria" w:hAnsi="Cambria"/>
          <w:iCs/>
          <w:lang w:val="es-ES"/>
        </w:rPr>
      </w:pP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CAPÍTULO V</w:t>
      </w: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DE LA SECRETARÍA TÉCNICA</w:t>
      </w:r>
    </w:p>
    <w:p w:rsidR="001C0921" w:rsidRDefault="001C0921" w:rsidP="001C0921">
      <w:pPr>
        <w:jc w:val="both"/>
        <w:rPr>
          <w:rFonts w:ascii="Cambria" w:hAnsi="Cambria"/>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22</w:t>
      </w:r>
      <w:r w:rsidRPr="001C0921">
        <w:rPr>
          <w:rFonts w:ascii="Cambria" w:hAnsi="Cambria"/>
          <w:iCs/>
          <w:lang w:val="es-ES"/>
        </w:rPr>
        <w:t>.</w:t>
      </w:r>
      <w:r>
        <w:rPr>
          <w:rFonts w:ascii="Cambria" w:hAnsi="Cambria"/>
          <w:iCs/>
          <w:lang w:val="es-ES"/>
        </w:rPr>
        <w:t>-</w:t>
      </w:r>
      <w:r w:rsidRPr="001C0921">
        <w:rPr>
          <w:rFonts w:ascii="Cambria" w:hAnsi="Cambria"/>
          <w:iCs/>
          <w:lang w:val="es-ES"/>
        </w:rPr>
        <w:t xml:space="preserve"> La Secretaría Técnica a través de su titular tendrá las siguientes facultades y obligaciones:</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Mantener el enlace de coordinación con las instituciones públicas y privadas que faciliten el avance en la construcción de los objetivos propuestos en los estudios coordinados por el Instituto.</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 xml:space="preserve">Proponer a la Dirección General y a las Coordinaciones los proyectos que se consideren relevantes, para ser sometidos a autorización de la Junta de Gobierno y del Ayuntamiento. </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Evaluar y analizar la congruencia y concurrencia de las acciones en materia de planeación, de los tres niveles de gobierno, que incidan en el desarrollo del municipio;</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Analizar permanentemente los proyectos competencia del Instituto, con objeto de adecuarlos a las necesidades de la población y en su caso a la normatividad en la materia.</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lastRenderedPageBreak/>
        <w:t>Fomentar la organización de talleres de capacitación en materia de planeación y administración de proyectos e impulsar su difusión.</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Impulsar la elaboración de estudios en materia de desarrollo económico y social, sometiéndolos a las autoridades competentes.</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Establecer con la Dirección General, las políticas y procedimientos que permitan al Instituto consolidarse como referente y fuente de información de calidad y confiabilidad respecto a las ventajas de Saltillo y la Región Sureste, de conformidad al marco internacional y nacional.</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Coordinar con el área correspondiente la elaboración de los términos de referencia para la licitación de estudios o proyectos exhaustivos, complementarios de estudios específicos y, en general, de todos los trabajos que sean contratados para el cumplimiento de los objetivos del Instituto.</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Coordinar el ejercicio de evaluación y seguimiento de los proyectos del instituto.</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Definir los protocolos y metodologías que se contemplarán en cada proyecto liderado por el Instituto.</w:t>
      </w:r>
    </w:p>
    <w:p w:rsidR="001C0921" w:rsidRPr="001C0921" w:rsidRDefault="001C0921" w:rsidP="001C0921">
      <w:pPr>
        <w:pStyle w:val="Prrafodelista"/>
        <w:numPr>
          <w:ilvl w:val="0"/>
          <w:numId w:val="6"/>
        </w:numPr>
        <w:jc w:val="both"/>
        <w:rPr>
          <w:rFonts w:ascii="Cambria" w:hAnsi="Cambria"/>
          <w:iCs/>
          <w:lang w:val="es-ES"/>
        </w:rPr>
      </w:pPr>
      <w:r w:rsidRPr="001C0921">
        <w:rPr>
          <w:rFonts w:ascii="Cambria" w:hAnsi="Cambria"/>
          <w:iCs/>
          <w:lang w:val="es-ES"/>
        </w:rPr>
        <w:t>Las demás que le asigne la Dirección General y la Junta de Gobierno.</w:t>
      </w:r>
    </w:p>
    <w:p w:rsidR="001C0921" w:rsidRPr="001C0921" w:rsidRDefault="001C0921" w:rsidP="001C0921">
      <w:pPr>
        <w:spacing w:after="0" w:line="240" w:lineRule="auto"/>
        <w:jc w:val="center"/>
        <w:rPr>
          <w:rFonts w:ascii="Cambria" w:hAnsi="Cambria"/>
          <w:iCs/>
          <w:lang w:val="es-ES"/>
        </w:rPr>
      </w:pP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CAPÍTULO VI</w:t>
      </w: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DE LAS COORDINACIONES DEL INSTITUTO</w:t>
      </w:r>
    </w:p>
    <w:p w:rsidR="001C0921" w:rsidRPr="001C0921" w:rsidRDefault="001C0921" w:rsidP="001C0921">
      <w:pPr>
        <w:jc w:val="both"/>
        <w:rPr>
          <w:rFonts w:ascii="Cambria" w:hAnsi="Cambria"/>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23.-</w:t>
      </w:r>
      <w:r w:rsidRPr="001C0921">
        <w:rPr>
          <w:rFonts w:ascii="Cambria" w:hAnsi="Cambria"/>
          <w:iCs/>
          <w:lang w:val="es-ES"/>
        </w:rPr>
        <w:t xml:space="preserve"> Las personas titulares de las Coordinaciones del Instituto deberán cumplir con los mismos requisitos exigidos en este reglamento para el titular de la Dirección General a la fecha de postulación de los mismos.</w:t>
      </w:r>
    </w:p>
    <w:p w:rsidR="001C0921" w:rsidRPr="001C0921" w:rsidRDefault="001C0921" w:rsidP="001C0921">
      <w:pPr>
        <w:jc w:val="both"/>
        <w:rPr>
          <w:rFonts w:ascii="Cambria" w:hAnsi="Cambria"/>
          <w:iCs/>
          <w:lang w:val="es-ES"/>
        </w:rPr>
      </w:pPr>
      <w:r w:rsidRPr="001C0921">
        <w:rPr>
          <w:rFonts w:ascii="Cambria" w:hAnsi="Cambria"/>
          <w:b/>
          <w:iCs/>
          <w:lang w:val="es-ES"/>
        </w:rPr>
        <w:t>Artículo 24.-</w:t>
      </w:r>
      <w:r w:rsidRPr="001C0921">
        <w:rPr>
          <w:rFonts w:ascii="Cambria" w:hAnsi="Cambria"/>
          <w:iCs/>
          <w:lang w:val="es-ES"/>
        </w:rPr>
        <w:t xml:space="preserve"> Las personas titulares de las Coordinaciones del Instituto podrán proponer los manuales de operación de las áreas a su cargo y someterlos a la autorización de la Dirección General.</w:t>
      </w:r>
    </w:p>
    <w:p w:rsidR="001C0921" w:rsidRPr="001C0921" w:rsidRDefault="001C0921" w:rsidP="001C0921">
      <w:pPr>
        <w:jc w:val="both"/>
        <w:rPr>
          <w:rFonts w:ascii="Cambria" w:hAnsi="Cambria"/>
          <w:iCs/>
          <w:lang w:val="es-ES"/>
        </w:rPr>
      </w:pPr>
      <w:r w:rsidRPr="001C0921">
        <w:rPr>
          <w:rFonts w:ascii="Cambria" w:hAnsi="Cambria"/>
          <w:b/>
          <w:iCs/>
          <w:lang w:val="es-ES"/>
        </w:rPr>
        <w:t>Artículo 25.-</w:t>
      </w:r>
      <w:r w:rsidRPr="001C0921">
        <w:rPr>
          <w:rFonts w:ascii="Cambria" w:hAnsi="Cambria"/>
          <w:iCs/>
          <w:lang w:val="es-ES"/>
        </w:rPr>
        <w:t xml:space="preserve"> La Coordinación Administrativa, a través de su titular tendrá las siguientes facultades y obligaciones:</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Administrar y controlar los recursos humanos, financieros y materiales del Instituto con base en el presupuesto autorizado.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Vigilar el adecuado comportamiento del gasto por dependencias y proyectos.</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Adquirir, previa autorización del Comité de Adquisiciones, los bienes y servicios necesarios para el funcionamiento del Instituto y para el cumplimiento de los planes, proyectos y programas del mismo.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Gestionar y elaborar con las personas físicas y morales los convenios y contratos que resulten necesarios para el suministro de bienes y servicios, en estricto apego a la normatividad aplicable.</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Organizar y operar los sistemas de contabilidad, administración, control y auditoria internos de acuerdo con los principios de contabilidad y administración gubernamental y tomando en cuenta las observaciones del órgano de control interno del Municipio y de la Auditoria Superior del Estado.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Ejecutar el proceso de selección y contratación del personal del Instituto, de acuerdo a los lineamientos establecidos por la Junta y los establecidos en el presente reglamento y, en su caso, los manuales de operación.</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lastRenderedPageBreak/>
        <w:t>Administrar el control de asistencia de personal y lo relativo a sus licencias, permisos y ausencias justificadas.</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Elaborar y mantener un inventario actualizado de los bienes muebles e inmuebles propiedad del Instituto.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Administrar, resguardar y poner a disposición de la persona titular de la Dirección General la documentación contable y financiera necesaria para las sesiones de la Junta de Gobierno.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Realizar los pagos a proveedores por los conceptos legalmente aplicables, de acuerdo con los contratos celebrados y la legislación aplicable.</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Gestionar y elaborar los contratos de prestación de servicios personales por honorarios que sean necesarios para el funcionamiento del Instituto.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Administrar y resguardar los expedientes derivados de procedimientos de adjudicación en los que el Instituto sea parte.</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Gestionar y coordinar con el área usuaria y el Comité de Adquisiciones las adquisiciones, arrendamientos y contratación de servicios necesarios para el funcionamiento del Instituto.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Convenir o contratar con instituciones de investigación o de educación superior, los servicios necesarios para el cumplimiento de los objetivos del Instituto.</w:t>
      </w:r>
    </w:p>
    <w:p w:rsidR="001C0921" w:rsidRPr="001C0921" w:rsidRDefault="001C0921" w:rsidP="001C0921">
      <w:pPr>
        <w:pStyle w:val="Prrafodelista"/>
        <w:numPr>
          <w:ilvl w:val="0"/>
          <w:numId w:val="7"/>
        </w:numPr>
        <w:jc w:val="both"/>
        <w:rPr>
          <w:rFonts w:ascii="Cambria" w:hAnsi="Cambria"/>
          <w:iCs/>
          <w:lang w:val="es-ES"/>
        </w:rPr>
      </w:pPr>
      <w:r w:rsidRPr="001C0921">
        <w:rPr>
          <w:rFonts w:ascii="Cambria" w:hAnsi="Cambria"/>
          <w:iCs/>
          <w:lang w:val="es-ES"/>
        </w:rPr>
        <w:t>Las demás que le asigne el titular de la Dirección General y la Junta de Gobierno o que se señalen en la normatividad aplicable.</w:t>
      </w:r>
    </w:p>
    <w:p w:rsidR="001C0921" w:rsidRPr="001C0921" w:rsidRDefault="001C0921" w:rsidP="001C0921">
      <w:pPr>
        <w:jc w:val="both"/>
        <w:rPr>
          <w:rFonts w:ascii="Cambria" w:hAnsi="Cambria"/>
          <w:iCs/>
          <w:lang w:val="es-ES"/>
        </w:rPr>
      </w:pPr>
      <w:r w:rsidRPr="001C0921">
        <w:rPr>
          <w:rFonts w:ascii="Cambria" w:hAnsi="Cambria"/>
          <w:b/>
          <w:iCs/>
          <w:lang w:val="es-ES"/>
        </w:rPr>
        <w:t>Artículo 26.-</w:t>
      </w:r>
      <w:r w:rsidRPr="001C0921">
        <w:rPr>
          <w:rFonts w:ascii="Cambria" w:hAnsi="Cambria"/>
          <w:iCs/>
          <w:lang w:val="es-ES"/>
        </w:rPr>
        <w:t xml:space="preserve"> La Coordinación de Comunicación, a través de su titular tendrá las siguientes facultades y obligaciones:</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Formular para aprobación de la Dirección General el programa de Comunicación Social en materia de información, difusión y relaciones públicas del Instituto.</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Dirigir, ejecutar y evaluar las acciones de información, difusión y de relaciones públicas del Instituto.</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Proponer a la Dirección General las actualizaciones necesarias al Manual de Identidad del Instituto para su aprobación.</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Coordinar y manejar la imagen institucional mediante la ejecución de las políticas y estrategias de comunicación social y de relaciones públicas, de acuerdo con el Manual de Identidad del Instituto.</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Vigilar el cumplimiento del Manual de Identidad del Instituto.</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Coordinar el diseño, publicación y actualización de la página oficial del Instituto en internet.</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Recabar, en coordinación con las demás áreas del Instituto, la información de publicación obligatoria y convencional para su debida publicación en su página oficial de internet.</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Coordinar las relaciones del Instituto con los medios informativos y emitir la información sobre el desarrollo de sus actividades.</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 xml:space="preserve">Proponer y gestionar espacios de difusión para dar a conocer las acciones del Instituto, en medios de comunicación o en eventos realizados para el efecto. </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Coordinar el diseño editorial de las publicaciones a cargo del Instituto.</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Coordinar los actos y eventos públicos del Instituto.</w:t>
      </w:r>
    </w:p>
    <w:p w:rsidR="001C0921" w:rsidRPr="001C0921" w:rsidRDefault="001C0921" w:rsidP="001C0921">
      <w:pPr>
        <w:pStyle w:val="Prrafodelista"/>
        <w:numPr>
          <w:ilvl w:val="0"/>
          <w:numId w:val="8"/>
        </w:numPr>
        <w:jc w:val="both"/>
        <w:rPr>
          <w:rFonts w:ascii="Cambria" w:hAnsi="Cambria"/>
          <w:iCs/>
          <w:lang w:val="es-ES"/>
        </w:rPr>
      </w:pPr>
      <w:r w:rsidRPr="001C0921">
        <w:rPr>
          <w:rFonts w:ascii="Cambria" w:hAnsi="Cambria"/>
          <w:iCs/>
          <w:lang w:val="es-ES"/>
        </w:rPr>
        <w:t>Las demás que le asigne la Dirección General y la Junta de Gobierno o que se señalen en la normatividad aplicable.</w:t>
      </w:r>
    </w:p>
    <w:p w:rsidR="001C0921" w:rsidRPr="001C0921" w:rsidRDefault="001C0921" w:rsidP="001C0921">
      <w:pPr>
        <w:jc w:val="both"/>
        <w:rPr>
          <w:rFonts w:ascii="Cambria" w:hAnsi="Cambria"/>
          <w:iCs/>
          <w:lang w:val="es-ES"/>
        </w:rPr>
      </w:pPr>
      <w:r w:rsidRPr="001C0921">
        <w:rPr>
          <w:rFonts w:ascii="Cambria" w:hAnsi="Cambria"/>
          <w:b/>
          <w:iCs/>
          <w:lang w:val="es-ES"/>
        </w:rPr>
        <w:lastRenderedPageBreak/>
        <w:t>Artículo 27.-</w:t>
      </w:r>
      <w:r w:rsidRPr="001C0921">
        <w:rPr>
          <w:rFonts w:ascii="Cambria" w:hAnsi="Cambria"/>
          <w:iCs/>
          <w:lang w:val="es-ES"/>
        </w:rPr>
        <w:t xml:space="preserve"> La Coordinación de Planeación Urbana y Desarrollo Social tendrá las siguientes facultades y obligaciones:</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Colaborar en los esfuerzos de participación ciudadana y del Instituto relacionados con el procedimiento y actualización de formación y aprobación de los instrumentos de planeación del municipio.</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Auxiliar a las diversas áreas del Instituto en la planeación y administración de proyectos, con una visión de transversalidad para el desarrollo sustentable del municipio.</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Participar en el diseño o adecuación de políticas públicas con base en las mejores prácticas de Gobierno.</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Realizar estudios y desarrollar proyectos técnicos, en materia de desarrollo urbano y social.</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Cooperar con el personal del Instituto en las investigaciones, estudios, diseño, estructuración y realización de sus proyectos cuando así se requiera.</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Emitir opiniones en materia de planeación para el desarrollo.</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Participar en los foros, grupos de trabajo, consejos en materia de desarrollo urbano y temas relacionados, previa instrucción de la Dirección General.</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Elaborar o en su caso proponer la contratación a la Dirección General, de estudios y análisis demográficos, urbanos y sociales que sirvan de sustento para planes, programas y proyectos bajo su responsabilidad.</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Realizar estudios y desarrollar proyectos técnicos, en materia de desarrollo urbano, conservación de patrimonio y de desarrollo metropolitano sometiéndose a la aprobación de la autoridad competente.</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Realizar estudios y desarrollar proyectos en materia de desarrollo social, sometiéndose a la aprobación de la autoridad competente.</w:t>
      </w:r>
    </w:p>
    <w:p w:rsidR="001C0921" w:rsidRP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Identificar en el territorio del municipio las áreas vulnerables en materia de seguridad, movilidad, desarrollo urbano y social y coordinar con las dependencias competentes del municipio, un proceso transversal de análisis sobre los diversos factores que provocan la situación de vulnerabilidad.</w:t>
      </w:r>
    </w:p>
    <w:p w:rsidR="001C0921" w:rsidRDefault="001C0921" w:rsidP="001C0921">
      <w:pPr>
        <w:pStyle w:val="Prrafodelista"/>
        <w:numPr>
          <w:ilvl w:val="0"/>
          <w:numId w:val="9"/>
        </w:numPr>
        <w:jc w:val="both"/>
        <w:rPr>
          <w:rFonts w:ascii="Cambria" w:hAnsi="Cambria"/>
          <w:iCs/>
          <w:lang w:val="es-ES"/>
        </w:rPr>
      </w:pPr>
      <w:r w:rsidRPr="001C0921">
        <w:rPr>
          <w:rFonts w:ascii="Cambria" w:hAnsi="Cambria"/>
          <w:iCs/>
          <w:lang w:val="es-ES"/>
        </w:rPr>
        <w:t>Las demás que se le asignen por el Director General o la Junta de Gobierno, o que se señalen en la normatividad aplicable.</w:t>
      </w:r>
    </w:p>
    <w:p w:rsidR="001C0921" w:rsidRPr="001C0921" w:rsidRDefault="001C0921" w:rsidP="001C0921">
      <w:pPr>
        <w:pStyle w:val="Prrafodelista"/>
        <w:ind w:left="1080"/>
        <w:jc w:val="both"/>
        <w:rPr>
          <w:rFonts w:ascii="Cambria" w:hAnsi="Cambria"/>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28.-</w:t>
      </w:r>
      <w:r w:rsidRPr="001C0921">
        <w:rPr>
          <w:rFonts w:ascii="Cambria" w:hAnsi="Cambria"/>
          <w:iCs/>
          <w:lang w:val="es-ES"/>
        </w:rPr>
        <w:t xml:space="preserve"> La Coordinación de Movilidad y Diseño Urbano, a través de su titular tendrá las siguientes facultades y obligaciones:</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Proponer, diseñar y evaluar, en coordinación con las dependencias municipales, las políticas, planes, proyectos y programas en materia de desarrollo urbano, infraestructura y movilidad integral de competencia municipal.</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Auxiliar a las dependencias, organismos y entidades municipales competentes en la adopción de políticas y normas técnicas en lo referente a movilidad y diseño urbano;</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Mantener una base de datos actualizada de indicadores de infraestructura urbana y movilidad.</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Crear canales de comunicación con organizaciones civiles, relacionadas con el urbanismo, la infraestructura urbana y la movilidad.</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Proponer políticas y reformas al marco normativo municipal en materia de desarrollo urbano, infraestructura urbana y movilidad.</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lastRenderedPageBreak/>
        <w:t>Elaborar estudios, proyectos y dictámenes técnicos en materia de desarrollo urbano, infraestructura urbana y movilidad.</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Identificar en el territorio del municipio las áreas de atención prioritaria en materia de movilidad, y coordinar con las dependencias competentes del Municipio un proceso transversal de análisis sobre los diversos factores que inciden en éstas.</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Participar en los distintos sistemas, mecanismos e instrumentos de integración y gobernanza metropolitana.</w:t>
      </w:r>
    </w:p>
    <w:p w:rsidR="001C0921" w:rsidRPr="001C0921" w:rsidRDefault="001C0921" w:rsidP="001C0921">
      <w:pPr>
        <w:pStyle w:val="Prrafodelista"/>
        <w:numPr>
          <w:ilvl w:val="0"/>
          <w:numId w:val="10"/>
        </w:numPr>
        <w:jc w:val="both"/>
        <w:rPr>
          <w:rFonts w:ascii="Cambria" w:hAnsi="Cambria"/>
          <w:iCs/>
          <w:lang w:val="es-ES"/>
        </w:rPr>
      </w:pPr>
      <w:r w:rsidRPr="001C0921">
        <w:rPr>
          <w:rFonts w:ascii="Cambria" w:hAnsi="Cambria"/>
          <w:iCs/>
          <w:lang w:val="es-ES"/>
        </w:rPr>
        <w:t>Las demás que le asigne el titular de la Dirección General y la Junta de Gobierno o que se señalen en la normatividad aplicable.</w:t>
      </w:r>
    </w:p>
    <w:p w:rsidR="001C0921" w:rsidRPr="001C0921" w:rsidRDefault="001C0921" w:rsidP="001C0921">
      <w:pPr>
        <w:jc w:val="both"/>
        <w:rPr>
          <w:rFonts w:ascii="Cambria" w:hAnsi="Cambria"/>
          <w:iCs/>
          <w:lang w:val="es-ES"/>
        </w:rPr>
      </w:pPr>
      <w:r w:rsidRPr="001C0921">
        <w:rPr>
          <w:rFonts w:ascii="Cambria" w:hAnsi="Cambria"/>
          <w:b/>
          <w:iCs/>
          <w:lang w:val="es-ES"/>
        </w:rPr>
        <w:t>Artículo 29.-</w:t>
      </w:r>
      <w:r w:rsidRPr="001C0921">
        <w:rPr>
          <w:rFonts w:ascii="Cambria" w:hAnsi="Cambria"/>
          <w:iCs/>
          <w:lang w:val="es-ES"/>
        </w:rPr>
        <w:t xml:space="preserve"> La Coordinación de Sustentabilidad y Cambio Climático, a través de su titular tendrá las siguientes obligaciones y facultades:</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Impulsar entre las diferentes áreas municipales la integración de una perspectiva transversal de sustentabilidad y adaptación al cambio climático en la planeación y diseño de políticas, programas y acciones que promuevan el cuidado y gestión eficiente del agua; mejores espacios públicos verdes, calidad del aire, economía circular, energías limpias, infraestructura azul-verde y otros temas que promuevan la mitigación y adaptación de la ciudad al cambio climático.</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Brindar asesoría y apoyo técnico al Ayuntamiento y diversas dependencias en el diseño, planeación, seguimiento y evaluación de políticas, programas y acciones sobre sustentabilidad y cambio climático, así como de los diversos temas particulares que de ellos se derivan.</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Realizar estudios y proyectos técnicos en materia ambiental, de desarrollo sustentable y de cambio climático, los cuales se deberán someter a la aprobación de la autoridad competente.</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Colaborar con las autoridades municipales que correspondan en el diseño y elaboración de instrumentos de gestión ambiental, principalmente enfocados al ordenamiento ecológico del territorio.</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Colaborar con las autoridades competentes en la definición de normas técnicas y lineamientos en materia de sustentabilidad ambiental y cambio climático.</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 xml:space="preserve">Colaborar en la elaboración de estudios y proyectos sobre áreas naturales protegidas de carácter municipal, estatal o federal; y otros relacionados a la preservación y aprovechamiento sustentable de los recursos naturales. </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Apoyar a la autoridad competente en la elaboración y revisión de proyectos sobre vulnerabilidad, riesgo, mitigación y adaptación al cambio climático.</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Promover la participación ciudadana en la formulación y socialización de instrumentos de política ambiental, sustentabilidad y cambio climático.</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Promover la elaboración y actualización de estadísticas ambientales y del inventario de gases de efecto invernadero y de los planes de acción climática.</w:t>
      </w:r>
    </w:p>
    <w:p w:rsidR="001C0921" w:rsidRPr="001C0921" w:rsidRDefault="001C0921" w:rsidP="001C0921">
      <w:pPr>
        <w:pStyle w:val="Prrafodelista"/>
        <w:numPr>
          <w:ilvl w:val="0"/>
          <w:numId w:val="11"/>
        </w:numPr>
        <w:jc w:val="both"/>
        <w:rPr>
          <w:rFonts w:ascii="Cambria" w:hAnsi="Cambria"/>
          <w:iCs/>
          <w:lang w:val="es-ES"/>
        </w:rPr>
      </w:pPr>
      <w:r w:rsidRPr="001C0921">
        <w:rPr>
          <w:rFonts w:ascii="Cambria" w:hAnsi="Cambria"/>
          <w:iCs/>
          <w:lang w:val="es-ES"/>
        </w:rPr>
        <w:t>Las demás que le asigne la titular de la Dirección General y la Junta de Gobierno o que se señalen en la normatividad aplicable.</w:t>
      </w:r>
    </w:p>
    <w:p w:rsidR="001C0921" w:rsidRPr="001C0921" w:rsidRDefault="001C0921" w:rsidP="001C0921">
      <w:pPr>
        <w:jc w:val="both"/>
        <w:rPr>
          <w:rFonts w:ascii="Cambria" w:hAnsi="Cambria"/>
          <w:iCs/>
          <w:lang w:val="es-ES"/>
        </w:rPr>
      </w:pPr>
      <w:r w:rsidRPr="001C0921">
        <w:rPr>
          <w:rFonts w:ascii="Cambria" w:hAnsi="Cambria"/>
          <w:b/>
          <w:iCs/>
          <w:lang w:val="es-ES"/>
        </w:rPr>
        <w:t>Artículo 30.-</w:t>
      </w:r>
      <w:r w:rsidRPr="001C0921">
        <w:rPr>
          <w:rFonts w:ascii="Cambria" w:hAnsi="Cambria"/>
          <w:iCs/>
          <w:lang w:val="es-ES"/>
        </w:rPr>
        <w:t xml:space="preserve"> La Coordinación de Información Geográfica y Estadística Municipal, a través de su titular tendrá las siguientes facultades y obligaciones:</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Proveer de información Geográfica y Estadística a las dependencias, organismos y entidades municipales.</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lastRenderedPageBreak/>
        <w:t xml:space="preserve">Crear, actualizar y administrar, en colaboración con las demás coordinaciones, el banco municipal de información estadística básica, para su aprobación por la Junta de Gobierno. </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Generar métodos y procesos de investigación estadística y actualización cartográfica.</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Colaborar y coordinar con las dependencias municipales, estatales y federales, la actualización del Atlas de Riesgos Municipal y gestionar la publicación de las actualizaciones del mismo en los medios de comunicación.</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Solicitar o requerir información estadística a las dependencias, organismos y entidades del Municipio.</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Operar, en coordinación con el Instituto Nacional de Estadística, Geografía e Informática, el Servicio de Información Georreferenciada  (Glosario) del Municipio de Saltillo.</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Coordinar y ejecutar la recopilación, concentración, procesamiento, sistematización, resguardo, intercambio y difusión de la información geográfica y estadística municipal, con todos los sectores del Municipio y de entidades públicas y privadas.</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Desarrollar aplicaciones informáticas propias y plataformas de consulta pública y restringida, así como de intercambio de información geográfica y estadística.</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Realizar investigación geográfica a través de procesos comunitarios y participativos.</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Elaborar y aplicar encuestas para la recopilación de información estadística en el municipio.</w:t>
      </w:r>
    </w:p>
    <w:p w:rsidR="001C0921" w:rsidRPr="001C0921" w:rsidRDefault="001C0921" w:rsidP="001C0921">
      <w:pPr>
        <w:pStyle w:val="Prrafodelista"/>
        <w:numPr>
          <w:ilvl w:val="0"/>
          <w:numId w:val="12"/>
        </w:numPr>
        <w:jc w:val="both"/>
        <w:rPr>
          <w:rFonts w:ascii="Cambria" w:hAnsi="Cambria"/>
          <w:iCs/>
          <w:lang w:val="es-ES"/>
        </w:rPr>
      </w:pPr>
      <w:r w:rsidRPr="001C0921">
        <w:rPr>
          <w:rFonts w:ascii="Cambria" w:hAnsi="Cambria"/>
          <w:iCs/>
          <w:lang w:val="es-ES"/>
        </w:rPr>
        <w:t>Las demás que le asigne la Dirección General y la Junta de Gobierno o que se señalen en la normatividad aplicable.</w:t>
      </w:r>
    </w:p>
    <w:p w:rsidR="001C0921" w:rsidRPr="001C0921" w:rsidRDefault="001C0921" w:rsidP="001C0921">
      <w:pPr>
        <w:jc w:val="both"/>
        <w:rPr>
          <w:rFonts w:ascii="Cambria" w:hAnsi="Cambria"/>
          <w:iCs/>
          <w:lang w:val="es-ES"/>
        </w:rPr>
      </w:pPr>
      <w:r w:rsidRPr="001C0921">
        <w:rPr>
          <w:rFonts w:ascii="Cambria" w:hAnsi="Cambria"/>
          <w:b/>
          <w:iCs/>
          <w:lang w:val="es-ES"/>
        </w:rPr>
        <w:t>Artículo 31.-</w:t>
      </w:r>
      <w:r w:rsidRPr="001C0921">
        <w:rPr>
          <w:rFonts w:ascii="Cambria" w:hAnsi="Cambria"/>
          <w:iCs/>
          <w:lang w:val="es-ES"/>
        </w:rPr>
        <w:t xml:space="preserve"> La Coordinación de Proyectos Estratégicos, a través de su titular, tendrá las siguientes facultades y obligaciones:</w:t>
      </w:r>
    </w:p>
    <w:p w:rsidR="001C0921" w:rsidRPr="001C0921" w:rsidRDefault="001C0921" w:rsidP="001C0921">
      <w:pPr>
        <w:pStyle w:val="Prrafodelista"/>
        <w:numPr>
          <w:ilvl w:val="0"/>
          <w:numId w:val="13"/>
        </w:numPr>
        <w:jc w:val="both"/>
        <w:rPr>
          <w:rFonts w:ascii="Cambria" w:hAnsi="Cambria"/>
          <w:iCs/>
          <w:lang w:val="es-ES"/>
        </w:rPr>
      </w:pPr>
      <w:r w:rsidRPr="001C0921">
        <w:rPr>
          <w:rFonts w:ascii="Cambria" w:hAnsi="Cambria"/>
          <w:iCs/>
          <w:lang w:val="es-ES"/>
        </w:rPr>
        <w:t>Auxiliar en el cumplimiento y ejecución de planes, programas y proyectos que le sean encargados por la persona titular de la Dirección General o la Junta de Gobierno, que por sus características sean catalogadas como sujetas de atención y procesamiento prioritario.</w:t>
      </w:r>
    </w:p>
    <w:p w:rsidR="001C0921" w:rsidRPr="001C0921" w:rsidRDefault="001C0921" w:rsidP="001C0921">
      <w:pPr>
        <w:pStyle w:val="Prrafodelista"/>
        <w:numPr>
          <w:ilvl w:val="0"/>
          <w:numId w:val="13"/>
        </w:numPr>
        <w:jc w:val="both"/>
        <w:rPr>
          <w:rFonts w:ascii="Cambria" w:hAnsi="Cambria"/>
          <w:iCs/>
          <w:lang w:val="es-ES"/>
        </w:rPr>
      </w:pPr>
      <w:r w:rsidRPr="001C0921">
        <w:rPr>
          <w:rFonts w:ascii="Cambria" w:hAnsi="Cambria"/>
          <w:iCs/>
          <w:lang w:val="es-ES"/>
        </w:rPr>
        <w:t>Diseñar y proponer los instrumentos de control para el seguimiento y evaluación de los proyectos que le sean asignados.</w:t>
      </w:r>
    </w:p>
    <w:p w:rsidR="001C0921" w:rsidRPr="001C0921" w:rsidRDefault="001C0921" w:rsidP="001C0921">
      <w:pPr>
        <w:pStyle w:val="Prrafodelista"/>
        <w:numPr>
          <w:ilvl w:val="0"/>
          <w:numId w:val="13"/>
        </w:numPr>
        <w:jc w:val="both"/>
        <w:rPr>
          <w:rFonts w:ascii="Cambria" w:hAnsi="Cambria"/>
          <w:iCs/>
          <w:lang w:val="es-ES"/>
        </w:rPr>
      </w:pPr>
      <w:r w:rsidRPr="001C0921">
        <w:rPr>
          <w:rFonts w:ascii="Cambria" w:hAnsi="Cambria"/>
          <w:iCs/>
          <w:lang w:val="es-ES"/>
        </w:rPr>
        <w:t>Definir, en coordinación con las instancias involucradas en cada proyecto, los procesos necesarios para la gestión de recursos, así como planear, evaluar y concluir dichos proyectos, considerando las variables de tiempo, calidad, alcance, costo y riesgo, entre otros, para presentar sus conclusiones a la autoridad solicitante.</w:t>
      </w:r>
    </w:p>
    <w:p w:rsidR="001C0921" w:rsidRPr="001C0921" w:rsidRDefault="001C0921" w:rsidP="001C0921">
      <w:pPr>
        <w:pStyle w:val="Prrafodelista"/>
        <w:numPr>
          <w:ilvl w:val="0"/>
          <w:numId w:val="13"/>
        </w:numPr>
        <w:jc w:val="both"/>
        <w:rPr>
          <w:rFonts w:ascii="Cambria" w:hAnsi="Cambria"/>
          <w:iCs/>
          <w:lang w:val="es-ES"/>
        </w:rPr>
      </w:pPr>
      <w:r w:rsidRPr="001C0921">
        <w:rPr>
          <w:rFonts w:ascii="Cambria" w:hAnsi="Cambria"/>
          <w:iCs/>
          <w:lang w:val="es-ES"/>
        </w:rPr>
        <w:t>Las demás que le asignen la persona titular de la Dirección General o la Junta de Gobierno, o que se señalen en la normatividad aplicable.</w:t>
      </w:r>
    </w:p>
    <w:p w:rsidR="001C0921" w:rsidRPr="001C0921" w:rsidRDefault="001C0921" w:rsidP="001C0921">
      <w:pPr>
        <w:spacing w:after="0" w:line="240" w:lineRule="auto"/>
        <w:jc w:val="both"/>
        <w:rPr>
          <w:rFonts w:ascii="Cambria" w:hAnsi="Cambria"/>
          <w:b/>
          <w:bCs/>
          <w:iCs/>
          <w:lang w:val="es-ES"/>
        </w:rPr>
      </w:pP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CAPÍTULO VII</w:t>
      </w: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DEL PRESUPUESTO DEL INSTITUTO</w:t>
      </w:r>
    </w:p>
    <w:p w:rsidR="001C0921" w:rsidRPr="001C0921" w:rsidRDefault="001C0921" w:rsidP="001C0921">
      <w:pPr>
        <w:jc w:val="both"/>
        <w:rPr>
          <w:rFonts w:ascii="Cambria" w:hAnsi="Cambria"/>
          <w:iCs/>
          <w:lang w:val="es-ES"/>
        </w:rPr>
      </w:pPr>
      <w:r w:rsidRPr="001C0921">
        <w:rPr>
          <w:rFonts w:ascii="Cambria" w:hAnsi="Cambria"/>
          <w:b/>
          <w:iCs/>
          <w:lang w:val="es-ES"/>
        </w:rPr>
        <w:lastRenderedPageBreak/>
        <w:t>Artículo 32.-</w:t>
      </w:r>
      <w:r w:rsidRPr="001C0921">
        <w:rPr>
          <w:rFonts w:ascii="Cambria" w:hAnsi="Cambria"/>
          <w:iCs/>
          <w:lang w:val="es-ES"/>
        </w:rPr>
        <w:t xml:space="preserve"> El Instituto elaborará su presupuesto de ingresos y egresos, el cual regirá para el ejercicio anual contable que comprende del día primero de enero al día treinta y uno de diciembre del año que corresponda.</w:t>
      </w:r>
    </w:p>
    <w:p w:rsidR="001C0921" w:rsidRPr="001C0921" w:rsidRDefault="001C0921" w:rsidP="001C0921">
      <w:pPr>
        <w:jc w:val="both"/>
        <w:rPr>
          <w:rFonts w:ascii="Cambria" w:hAnsi="Cambria"/>
          <w:iCs/>
          <w:lang w:val="es-ES"/>
        </w:rPr>
      </w:pPr>
      <w:r w:rsidRPr="001C0921">
        <w:rPr>
          <w:rFonts w:ascii="Cambria" w:hAnsi="Cambria"/>
          <w:b/>
          <w:iCs/>
          <w:lang w:val="es-ES"/>
        </w:rPr>
        <w:t>Artículo 33.-</w:t>
      </w:r>
      <w:r w:rsidRPr="001C0921">
        <w:rPr>
          <w:rFonts w:ascii="Cambria" w:hAnsi="Cambria"/>
          <w:iCs/>
          <w:lang w:val="es-ES"/>
        </w:rPr>
        <w:t xml:space="preserve"> El presupuesto se sujetará a las prioridades y programas de trabajo para cumplir con el objeto del Instituto.</w:t>
      </w:r>
    </w:p>
    <w:p w:rsidR="001C0921" w:rsidRPr="001C0921" w:rsidRDefault="001C0921" w:rsidP="001C0921">
      <w:pPr>
        <w:jc w:val="both"/>
        <w:rPr>
          <w:rFonts w:ascii="Cambria" w:hAnsi="Cambria"/>
          <w:iCs/>
          <w:lang w:val="es-ES"/>
        </w:rPr>
      </w:pPr>
      <w:r w:rsidRPr="001C0921">
        <w:rPr>
          <w:rFonts w:ascii="Cambria" w:hAnsi="Cambria"/>
          <w:b/>
          <w:iCs/>
          <w:lang w:val="es-ES"/>
        </w:rPr>
        <w:t>Artículo 34.-</w:t>
      </w:r>
      <w:r w:rsidRPr="001C0921">
        <w:rPr>
          <w:rFonts w:ascii="Cambria" w:hAnsi="Cambria"/>
          <w:iCs/>
          <w:lang w:val="es-ES"/>
        </w:rPr>
        <w:t xml:space="preserve"> En la operación del presupuesto se observarán los principios de racionalidad, austeridad y disciplina del gasto de recursos de acuerdo a sus ingresos y al presupuesto asignado anualmente por el Ayuntamiento.</w:t>
      </w:r>
    </w:p>
    <w:p w:rsidR="001C0921" w:rsidRPr="001C0921" w:rsidRDefault="001C0921" w:rsidP="001C0921">
      <w:pPr>
        <w:jc w:val="both"/>
        <w:rPr>
          <w:rFonts w:ascii="Cambria" w:hAnsi="Cambria"/>
          <w:iCs/>
          <w:lang w:val="es-ES"/>
        </w:rPr>
      </w:pPr>
      <w:r w:rsidRPr="001C0921">
        <w:rPr>
          <w:rFonts w:ascii="Cambria" w:hAnsi="Cambria"/>
          <w:b/>
          <w:iCs/>
          <w:lang w:val="es-ES"/>
        </w:rPr>
        <w:t>Artículo 35.-</w:t>
      </w:r>
      <w:r w:rsidRPr="001C0921">
        <w:rPr>
          <w:rFonts w:ascii="Cambria" w:hAnsi="Cambria"/>
          <w:iCs/>
          <w:lang w:val="es-ES"/>
        </w:rPr>
        <w:t xml:space="preserve"> El Instituto operará su presupuesto anual y un programa anual de operación de acuerdo a las siguientes reglas:</w:t>
      </w:r>
    </w:p>
    <w:p w:rsidR="001C0921" w:rsidRPr="001C0921" w:rsidRDefault="001C0921" w:rsidP="001C0921">
      <w:pPr>
        <w:pStyle w:val="Prrafodelista"/>
        <w:numPr>
          <w:ilvl w:val="0"/>
          <w:numId w:val="14"/>
        </w:numPr>
        <w:jc w:val="both"/>
        <w:rPr>
          <w:rFonts w:ascii="Cambria" w:hAnsi="Cambria"/>
          <w:iCs/>
          <w:lang w:val="es-ES"/>
        </w:rPr>
      </w:pPr>
      <w:r w:rsidRPr="001C0921">
        <w:rPr>
          <w:rFonts w:ascii="Cambria" w:hAnsi="Cambria"/>
          <w:iCs/>
          <w:lang w:val="es-ES"/>
        </w:rPr>
        <w:t>La Coordinación de Administración, en conjunto con las demás áreas del Instituto, propondrá a la Dirección General un anteproyecto del presupuesto y del Programa Anual de Operación del Instituto, con base a la normatividad aplicable.</w:t>
      </w:r>
    </w:p>
    <w:p w:rsidR="001C0921" w:rsidRPr="001C0921" w:rsidRDefault="001C0921" w:rsidP="001C0921">
      <w:pPr>
        <w:pStyle w:val="Prrafodelista"/>
        <w:numPr>
          <w:ilvl w:val="0"/>
          <w:numId w:val="14"/>
        </w:numPr>
        <w:jc w:val="both"/>
        <w:rPr>
          <w:rFonts w:ascii="Cambria" w:hAnsi="Cambria"/>
          <w:iCs/>
          <w:lang w:val="es-ES"/>
        </w:rPr>
      </w:pPr>
      <w:r w:rsidRPr="001C0921">
        <w:rPr>
          <w:rFonts w:ascii="Cambria" w:hAnsi="Cambria"/>
          <w:iCs/>
          <w:lang w:val="es-ES"/>
        </w:rPr>
        <w:t>La Dirección General revisará las propuestas y mandará hacer las modificaciones que considere pertinentes o las pondrá a disposición de la Junta de Gobierno.</w:t>
      </w:r>
    </w:p>
    <w:p w:rsidR="001C0921" w:rsidRPr="001C0921" w:rsidRDefault="001C0921" w:rsidP="001C0921">
      <w:pPr>
        <w:pStyle w:val="Prrafodelista"/>
        <w:numPr>
          <w:ilvl w:val="0"/>
          <w:numId w:val="14"/>
        </w:numPr>
        <w:jc w:val="both"/>
        <w:rPr>
          <w:rFonts w:ascii="Cambria" w:hAnsi="Cambria"/>
          <w:iCs/>
          <w:lang w:val="es-ES"/>
        </w:rPr>
      </w:pPr>
      <w:r w:rsidRPr="001C0921">
        <w:rPr>
          <w:rFonts w:ascii="Cambria" w:hAnsi="Cambria"/>
          <w:iCs/>
          <w:lang w:val="es-ES"/>
        </w:rPr>
        <w:t>La Junta, previa consulta a la Tesorería Municipal, revisará los proyectos puestos a su disposición, y de considerarlo pertinente los mandará modificar o reformará por sí misma.</w:t>
      </w:r>
    </w:p>
    <w:p w:rsidR="001C0921" w:rsidRPr="001C0921" w:rsidRDefault="001C0921" w:rsidP="001C0921">
      <w:pPr>
        <w:pStyle w:val="Prrafodelista"/>
        <w:numPr>
          <w:ilvl w:val="0"/>
          <w:numId w:val="14"/>
        </w:numPr>
        <w:jc w:val="both"/>
        <w:rPr>
          <w:rFonts w:ascii="Cambria" w:hAnsi="Cambria"/>
          <w:iCs/>
          <w:lang w:val="es-ES"/>
        </w:rPr>
      </w:pPr>
      <w:r w:rsidRPr="001C0921">
        <w:rPr>
          <w:rFonts w:ascii="Cambria" w:hAnsi="Cambria"/>
          <w:iCs/>
          <w:lang w:val="es-ES"/>
        </w:rPr>
        <w:t>Una vez aprobados definitivamente el presupuesto y del Programa Anual de Operación del Instituto, la Junta los enviará para su aprobación definitiva al Ayuntamiento.</w:t>
      </w:r>
    </w:p>
    <w:p w:rsidR="001C0921" w:rsidRPr="001C0921" w:rsidRDefault="001C0921" w:rsidP="001C0921">
      <w:pPr>
        <w:jc w:val="both"/>
        <w:rPr>
          <w:rFonts w:ascii="Cambria" w:hAnsi="Cambria"/>
          <w:iCs/>
          <w:lang w:val="es-ES"/>
        </w:rPr>
      </w:pPr>
      <w:r w:rsidRPr="001C0921">
        <w:rPr>
          <w:rFonts w:ascii="Cambria" w:hAnsi="Cambria"/>
          <w:b/>
          <w:iCs/>
          <w:lang w:val="es-ES"/>
        </w:rPr>
        <w:t>Artículo 36.-</w:t>
      </w:r>
      <w:r w:rsidRPr="001C0921">
        <w:rPr>
          <w:rFonts w:ascii="Cambria" w:hAnsi="Cambria"/>
          <w:iCs/>
          <w:lang w:val="es-ES"/>
        </w:rPr>
        <w:t xml:space="preserve"> El patrimonio del Instituto se integrará con:</w:t>
      </w:r>
    </w:p>
    <w:p w:rsidR="001C0921" w:rsidRPr="001C0921" w:rsidRDefault="001C0921" w:rsidP="001C0921">
      <w:pPr>
        <w:pStyle w:val="Prrafodelista"/>
        <w:numPr>
          <w:ilvl w:val="0"/>
          <w:numId w:val="15"/>
        </w:numPr>
        <w:jc w:val="both"/>
        <w:rPr>
          <w:rFonts w:ascii="Cambria" w:hAnsi="Cambria"/>
          <w:iCs/>
          <w:lang w:val="es-ES"/>
        </w:rPr>
      </w:pPr>
      <w:r w:rsidRPr="001C0921">
        <w:rPr>
          <w:rFonts w:ascii="Cambria" w:hAnsi="Cambria"/>
          <w:iCs/>
          <w:lang w:val="es-ES"/>
        </w:rPr>
        <w:t>La asignación presupuestal que fije el Ayuntamiento en el Presupuesto de Egresos Anual, la cual deberá ser de cuando menos el 0.5% del mismo, siempre que aquella permita que el Instituto cuente con los recursos financieros suficientes para cumplir con los objetivos previstos en este reglamento.</w:t>
      </w:r>
    </w:p>
    <w:p w:rsidR="001C0921" w:rsidRPr="001C0921" w:rsidRDefault="001C0921" w:rsidP="001C0921">
      <w:pPr>
        <w:pStyle w:val="Prrafodelista"/>
        <w:numPr>
          <w:ilvl w:val="0"/>
          <w:numId w:val="15"/>
        </w:numPr>
        <w:jc w:val="both"/>
        <w:rPr>
          <w:rFonts w:ascii="Cambria" w:hAnsi="Cambria"/>
          <w:iCs/>
          <w:lang w:val="es-ES"/>
        </w:rPr>
      </w:pPr>
      <w:r w:rsidRPr="001C0921">
        <w:rPr>
          <w:rFonts w:ascii="Cambria" w:hAnsi="Cambria"/>
          <w:iCs/>
          <w:lang w:val="es-ES"/>
        </w:rPr>
        <w:t>Los bienes muebles e inmuebles que adquiera o se le doten, transfieran, donen o asignen bajo cualquier título.</w:t>
      </w:r>
    </w:p>
    <w:p w:rsidR="001C0921" w:rsidRPr="001C0921" w:rsidRDefault="001C0921" w:rsidP="001C0921">
      <w:pPr>
        <w:pStyle w:val="Prrafodelista"/>
        <w:numPr>
          <w:ilvl w:val="0"/>
          <w:numId w:val="15"/>
        </w:numPr>
        <w:jc w:val="both"/>
        <w:rPr>
          <w:rFonts w:ascii="Cambria" w:hAnsi="Cambria"/>
          <w:iCs/>
          <w:lang w:val="es-ES"/>
        </w:rPr>
      </w:pPr>
      <w:r w:rsidRPr="001C0921">
        <w:rPr>
          <w:rFonts w:ascii="Cambria" w:hAnsi="Cambria"/>
          <w:iCs/>
          <w:lang w:val="es-ES"/>
        </w:rPr>
        <w:t>Las aportaciones, donaciones, legados y demás recursos por cualquier concepto que reciba de personas físicas o morales públicas o privadas locales, nacionales o internacionales.</w:t>
      </w:r>
    </w:p>
    <w:p w:rsidR="001C0921" w:rsidRPr="001C0921" w:rsidRDefault="001C0921" w:rsidP="001C0921">
      <w:pPr>
        <w:pStyle w:val="Prrafodelista"/>
        <w:numPr>
          <w:ilvl w:val="0"/>
          <w:numId w:val="15"/>
        </w:numPr>
        <w:jc w:val="both"/>
        <w:rPr>
          <w:rFonts w:ascii="Cambria" w:hAnsi="Cambria"/>
          <w:iCs/>
          <w:lang w:val="es-ES"/>
        </w:rPr>
      </w:pPr>
      <w:r w:rsidRPr="001C0921">
        <w:rPr>
          <w:rFonts w:ascii="Cambria" w:hAnsi="Cambria"/>
          <w:iCs/>
          <w:lang w:val="es-ES"/>
        </w:rPr>
        <w:t>Los subsidios y aportaciones ordinarias o extraordinarias que le asignen los gobiernos federal, estatal, municipal o de cualquier otro órgano que esté subordinado a estos.</w:t>
      </w:r>
    </w:p>
    <w:p w:rsidR="001C0921" w:rsidRPr="001C0921" w:rsidRDefault="001C0921" w:rsidP="001C0921">
      <w:pPr>
        <w:pStyle w:val="Prrafodelista"/>
        <w:numPr>
          <w:ilvl w:val="0"/>
          <w:numId w:val="15"/>
        </w:numPr>
        <w:jc w:val="both"/>
        <w:rPr>
          <w:rFonts w:ascii="Cambria" w:hAnsi="Cambria"/>
          <w:iCs/>
          <w:lang w:val="es-ES"/>
        </w:rPr>
      </w:pPr>
      <w:r w:rsidRPr="001C0921">
        <w:rPr>
          <w:rFonts w:ascii="Cambria" w:hAnsi="Cambria"/>
          <w:iCs/>
          <w:lang w:val="es-ES"/>
        </w:rPr>
        <w:t>Los recursos, productos e ingresos provenientes de la prestación de servicios técnicos propios e inherentes al Instituto, sujetos a las tarifas que al efecto acuerde la Junta de Gobierno, así como de inversiones autorizadas por el Ayuntamiento o la Junta de Gobierno.</w:t>
      </w:r>
    </w:p>
    <w:p w:rsidR="001C0921" w:rsidRPr="001C0921" w:rsidRDefault="001C0921" w:rsidP="001C0921">
      <w:pPr>
        <w:pStyle w:val="Prrafodelista"/>
        <w:numPr>
          <w:ilvl w:val="0"/>
          <w:numId w:val="15"/>
        </w:numPr>
        <w:jc w:val="both"/>
        <w:rPr>
          <w:rFonts w:ascii="Cambria" w:hAnsi="Cambria"/>
          <w:iCs/>
          <w:lang w:val="es-ES"/>
        </w:rPr>
      </w:pPr>
      <w:r w:rsidRPr="001C0921">
        <w:rPr>
          <w:rFonts w:ascii="Cambria" w:hAnsi="Cambria"/>
          <w:iCs/>
          <w:lang w:val="es-ES"/>
        </w:rPr>
        <w:t>Los recursos autorizados por el Ayuntamiento que estén etiquetados para acciones, programas, planes, eventos o proyectos específicos y que sean objeto del Instituto.</w:t>
      </w:r>
    </w:p>
    <w:p w:rsidR="001C0921" w:rsidRPr="001C0921" w:rsidRDefault="001C0921" w:rsidP="001C0921">
      <w:pPr>
        <w:pStyle w:val="Prrafodelista"/>
        <w:numPr>
          <w:ilvl w:val="0"/>
          <w:numId w:val="15"/>
        </w:numPr>
        <w:jc w:val="both"/>
        <w:rPr>
          <w:rFonts w:ascii="Cambria" w:hAnsi="Cambria"/>
          <w:iCs/>
          <w:lang w:val="es-ES"/>
        </w:rPr>
      </w:pPr>
      <w:r w:rsidRPr="001C0921">
        <w:rPr>
          <w:rFonts w:ascii="Cambria" w:hAnsi="Cambria"/>
          <w:iCs/>
          <w:lang w:val="es-ES"/>
        </w:rPr>
        <w:t>Las demás contribuciones, recursos y bienes que por ley le correspondan.</w:t>
      </w:r>
    </w:p>
    <w:p w:rsidR="001C0921" w:rsidRPr="001C0921" w:rsidRDefault="001C0921" w:rsidP="001C0921">
      <w:pPr>
        <w:jc w:val="both"/>
        <w:rPr>
          <w:rFonts w:ascii="Cambria" w:hAnsi="Cambria"/>
          <w:iCs/>
          <w:lang w:val="es-ES"/>
        </w:rPr>
      </w:pPr>
      <w:r w:rsidRPr="001C0921">
        <w:rPr>
          <w:rFonts w:ascii="Cambria" w:hAnsi="Cambria"/>
          <w:b/>
          <w:iCs/>
          <w:lang w:val="es-ES"/>
        </w:rPr>
        <w:lastRenderedPageBreak/>
        <w:t>Artículo 37.-</w:t>
      </w:r>
      <w:r w:rsidRPr="001C0921">
        <w:rPr>
          <w:rFonts w:ascii="Cambria" w:hAnsi="Cambria"/>
          <w:iCs/>
          <w:lang w:val="es-ES"/>
        </w:rPr>
        <w:t xml:space="preserve"> Los ingresos económicos del Instituto derivados de cualquier fuente se destinarán exclusivamente al funcionamiento del mismo.</w:t>
      </w:r>
    </w:p>
    <w:p w:rsidR="001C0921" w:rsidRPr="001C0921" w:rsidRDefault="001C0921" w:rsidP="001C0921">
      <w:pPr>
        <w:jc w:val="both"/>
        <w:rPr>
          <w:rFonts w:ascii="Cambria" w:hAnsi="Cambria"/>
          <w:iCs/>
          <w:lang w:val="es-ES"/>
        </w:rPr>
      </w:pPr>
      <w:r w:rsidRPr="001C0921">
        <w:rPr>
          <w:rFonts w:ascii="Cambria" w:hAnsi="Cambria"/>
          <w:b/>
          <w:iCs/>
          <w:lang w:val="es-ES"/>
        </w:rPr>
        <w:t>Artículo 38.-</w:t>
      </w:r>
      <w:r w:rsidRPr="001C0921">
        <w:rPr>
          <w:rFonts w:ascii="Cambria" w:hAnsi="Cambria"/>
          <w:iCs/>
          <w:lang w:val="es-ES"/>
        </w:rPr>
        <w:t xml:space="preserve"> La administración y gestión del Instituto quedarán sujetas en todo caso a la fiscalización competencia de los órganos señalados en este ordenamiento y en la legislación aplicable en la materia.</w:t>
      </w:r>
    </w:p>
    <w:p w:rsidR="001C0921" w:rsidRPr="001C0921" w:rsidRDefault="001C0921" w:rsidP="001C0921">
      <w:pPr>
        <w:spacing w:after="0" w:line="240" w:lineRule="auto"/>
        <w:jc w:val="center"/>
        <w:rPr>
          <w:rFonts w:ascii="Cambria" w:hAnsi="Cambria"/>
          <w:b/>
          <w:bCs/>
          <w:iCs/>
          <w:lang w:val="es-ES"/>
        </w:rPr>
      </w:pPr>
    </w:p>
    <w:p w:rsidR="001C0921" w:rsidRP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CAPÍTULO VIII</w:t>
      </w:r>
    </w:p>
    <w:p w:rsidR="001C0921" w:rsidRDefault="001C0921" w:rsidP="001C0921">
      <w:pPr>
        <w:spacing w:after="0" w:line="240" w:lineRule="auto"/>
        <w:jc w:val="center"/>
        <w:rPr>
          <w:rFonts w:ascii="Cambria" w:hAnsi="Cambria"/>
          <w:b/>
          <w:bCs/>
          <w:iCs/>
          <w:lang w:val="es-ES"/>
        </w:rPr>
      </w:pPr>
      <w:r w:rsidRPr="001C0921">
        <w:rPr>
          <w:rFonts w:ascii="Cambria" w:hAnsi="Cambria"/>
          <w:b/>
          <w:bCs/>
          <w:iCs/>
          <w:lang w:val="es-ES"/>
        </w:rPr>
        <w:t>DEL ÓRGANO INTERNO DE CONTROL</w:t>
      </w:r>
    </w:p>
    <w:p w:rsidR="001C0921" w:rsidRPr="001C0921" w:rsidRDefault="001C0921" w:rsidP="001C0921">
      <w:pPr>
        <w:spacing w:after="0" w:line="240" w:lineRule="auto"/>
        <w:jc w:val="center"/>
        <w:rPr>
          <w:rFonts w:ascii="Cambria" w:hAnsi="Cambria"/>
          <w:b/>
          <w:bCs/>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39.</w:t>
      </w:r>
      <w:r>
        <w:rPr>
          <w:rFonts w:ascii="Cambria" w:hAnsi="Cambria"/>
          <w:iCs/>
          <w:lang w:val="es-ES"/>
        </w:rPr>
        <w:t>-</w:t>
      </w:r>
      <w:r w:rsidRPr="001C0921">
        <w:rPr>
          <w:rFonts w:ascii="Cambria" w:hAnsi="Cambria"/>
          <w:iCs/>
          <w:lang w:val="es-ES"/>
        </w:rPr>
        <w:t xml:space="preserve"> El Instituto Municipal de Planeación contará con un Órgano Interno de Control, cuyo titular será aprobado por la Junta de Gobierno, a propuesta de la Contraloría Municipal, y a su vez será ratificado por el Ayuntamiento, quien será el responsable de las funciones de control, evaluación, vigilancia, fiscalización, control y evaluación de los ingresos, gastos, recursos, bienes y obligaciones del Instituto de conformidad con la normatividad, políticas y lineamientos aplicables en la materia. </w:t>
      </w:r>
    </w:p>
    <w:p w:rsidR="001C0921" w:rsidRPr="001C0921" w:rsidRDefault="001C0921" w:rsidP="001C0921">
      <w:pPr>
        <w:jc w:val="both"/>
        <w:rPr>
          <w:rFonts w:ascii="Cambria" w:hAnsi="Cambria"/>
          <w:iCs/>
          <w:lang w:val="es-ES"/>
        </w:rPr>
      </w:pPr>
      <w:r w:rsidRPr="001C0921">
        <w:rPr>
          <w:rFonts w:ascii="Cambria" w:hAnsi="Cambria"/>
          <w:iCs/>
          <w:lang w:val="es-ES"/>
        </w:rPr>
        <w:t>El Órgano Interno de Control contará con facultades que determine la ley para prevenir, corregir e investigar actos u omisiones que pudieran constituir responsabilidades administrativas; para substanciar y sancionar aquéllas distintas a las que son competencia del Tribunal de Justicia Administrativa de Coahuila de Zaragoza; substanciar y promover ante el Tribunal de Justicia Administrativa de Coahuila de Zaragoza los procedimientos para la sanción de faltas administrativas graves y de particulares vinculados con las mismas; revisar el ingreso, egreso, manejo, custodia y aplicación de recursos públicos del Instituto; así como presentar las denuncias por hechos u omisiones que pudieran ser constitutivos de delito ante la Fiscalía Especializada en Delitos por Hechos de Corrupción de la Fiscalía General de Justicia del Estado.</w:t>
      </w:r>
    </w:p>
    <w:p w:rsidR="001C0921" w:rsidRPr="001C0921" w:rsidRDefault="001C0921" w:rsidP="001C0921">
      <w:pPr>
        <w:jc w:val="both"/>
        <w:rPr>
          <w:rFonts w:ascii="Cambria" w:hAnsi="Cambria"/>
          <w:iCs/>
          <w:lang w:val="es-ES"/>
        </w:rPr>
      </w:pPr>
      <w:r w:rsidRPr="001C0921">
        <w:rPr>
          <w:rFonts w:ascii="Cambria" w:hAnsi="Cambria"/>
          <w:b/>
          <w:iCs/>
          <w:lang w:val="es-ES"/>
        </w:rPr>
        <w:t>Artículo 40.</w:t>
      </w:r>
      <w:r>
        <w:rPr>
          <w:rFonts w:ascii="Cambria" w:hAnsi="Cambria"/>
          <w:b/>
          <w:iCs/>
          <w:lang w:val="es-ES"/>
        </w:rPr>
        <w:t>-</w:t>
      </w:r>
      <w:r w:rsidRPr="001C0921">
        <w:rPr>
          <w:rFonts w:ascii="Cambria" w:hAnsi="Cambria"/>
          <w:iCs/>
          <w:lang w:val="es-ES"/>
        </w:rPr>
        <w:t xml:space="preserve">  El Órgano Interno de Control, a través de su titular tendrá las facultades y obligaciones siguientes: </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Coadyuvar con los procedimientos de auditoría, revisión, evaluación, verificación, inspección, fiscalización y demás actos que le sean encomendados por la Contraloría Municipal, conforme a las bases generales que ésta establezca.</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Vigilar que los recursos públicos asignados al Instituto Municipal de Planeación sean manejados, administrados y ejercidos de conformidad con los programas aprobados, los montos previamente autorizados, y en las partidas correspondientes, de acuerdo con los procedimientos contables y disposiciones legales aplicables.</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Determinar las irregularidades financieras y administrativas que deriven de las auditorías, verificaciones e inspecciones que realice, informando de las mismas a la Contraloría Municipal.</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Vigilar el cumplimiento de las normas y disposiciones en materia de sistemas de registro y contabilidad, contratación y remuneraciones de personal, contratación de adquisiciones, arrendamientos, arrendamiento financiero, servicios y ejecución de obra pública, conservación, uso, destino, afectación, enajenación y baja de bienes muebles e inmuebles, almacenes y demás activos y recursos materiales que formen parte de la administración del Instituto Municipal de Planeación.</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lastRenderedPageBreak/>
        <w:t>Planear, programar, organizar y coordinar las auditorías al Instituto Municipal de Planeación, respecto del ejercicio del gasto público, fiscalizando el ingreso y su congruencia con el presupuesto de egresos, de conformidad con las bases generales que al respecto establezca la Contraloría Municipal.</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Intervenir, para efectos de supervisión y control, en los convenios y contratos que emanen de la celebración de convocatorias y licitaciones, y vigilar el cumplimiento de los mismos.</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Vigilar el cumplimiento de la Ley General de Responsabilidades Administrativas y demás leyes que integran el Sistema Estatal Anticorrupción, y aplicar el sistema de sanciones cuando proceda.</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Conocer, dar trámite y seguimiento a las quejas y denuncias que sean presentadas y/o turnadas, en virtud de los actos, omisiones y conductas de los servidores públicos adscritos al Instituto Municipal de Planeación, aplicando las sanciones correspondientes en los términos que las leyes señalen, o en su caso, presentar al Tribunal de Justicia Administrativa, aquellos asuntos relativos a faltas administrativas graves, y a la Fiscalía Especializada en Delitos por Hechos de Corrupción, aquellos que puedan constituir algún delito por hecho de corrupción, igualmente, informar cada treinta días hábiles a la Contraloría Municipal del estatus que guarden los procedimientos de responsabilidad administrativa que sean iniciados, y en su caso, las sanciones que se hubieren impuesto.</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Vigilar el desempeño del Instituto Municipal de Planeación y dar seguimiento a sus resultados.</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Coordinar y vigilar los procesos de entrega-recepción de los servidores públicos adscritos al Instituto Municipal de Planeación, y en su caso, conocer y dar el trámite correspondiente a las incidencias que pudieran resultar en faltas administrativas, dando aviso a la Contraloría Municipal de las mismas.</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Verificar que los servidores públicos adscritos al Instituto Municipal de Planeación cumplan con su obligación de presentar la declaración de situación patrimonial en los términos de la Ley General de Responsabilidades Administrativas y demás ordenamientos aplicables, y en su caso, conocer y dar el trámite correspondiente a las incidencias que pudieran resultar en faltas administrativas, dando aviso a la Contraloría Municipal de las mismas.</w:t>
      </w:r>
    </w:p>
    <w:p w:rsidR="001C0921" w:rsidRPr="001C0921" w:rsidRDefault="001C0921" w:rsidP="001C0921">
      <w:pPr>
        <w:pStyle w:val="Prrafodelista"/>
        <w:numPr>
          <w:ilvl w:val="0"/>
          <w:numId w:val="16"/>
        </w:numPr>
        <w:jc w:val="both"/>
        <w:rPr>
          <w:rFonts w:ascii="Cambria" w:hAnsi="Cambria"/>
          <w:iCs/>
          <w:lang w:val="es-ES"/>
        </w:rPr>
      </w:pPr>
      <w:r w:rsidRPr="001C0921">
        <w:rPr>
          <w:rFonts w:ascii="Cambria" w:hAnsi="Cambria"/>
          <w:iCs/>
          <w:lang w:val="es-ES"/>
        </w:rPr>
        <w:t xml:space="preserve">Las demás que le señalen las leyes y reglamentos aplicables, así como las que le sean asignadas por el Titular de la Contraloría Municipal. </w:t>
      </w:r>
    </w:p>
    <w:p w:rsidR="001C0921" w:rsidRPr="001C0921" w:rsidRDefault="001C0921" w:rsidP="001C0921">
      <w:pPr>
        <w:jc w:val="both"/>
        <w:rPr>
          <w:rFonts w:ascii="Cambria" w:hAnsi="Cambria"/>
          <w:iCs/>
          <w:lang w:val="es-ES"/>
        </w:rPr>
      </w:pPr>
      <w:r w:rsidRPr="001C0921">
        <w:rPr>
          <w:rFonts w:ascii="Cambria" w:hAnsi="Cambria"/>
          <w:b/>
          <w:iCs/>
          <w:lang w:val="es-ES"/>
        </w:rPr>
        <w:t>Artículo 41.-</w:t>
      </w:r>
      <w:r w:rsidRPr="001C0921">
        <w:rPr>
          <w:rFonts w:ascii="Cambria" w:hAnsi="Cambria"/>
          <w:iCs/>
          <w:lang w:val="es-ES"/>
        </w:rPr>
        <w:t xml:space="preserve"> El Órgano Interno de Control ejercerá las funciones de Auditoría, Quejas y Denuncias, y Sustanciación.</w:t>
      </w:r>
    </w:p>
    <w:p w:rsidR="001C0921" w:rsidRPr="001C0921" w:rsidRDefault="001C0921" w:rsidP="001C0921">
      <w:pPr>
        <w:jc w:val="both"/>
        <w:rPr>
          <w:rFonts w:ascii="Cambria" w:hAnsi="Cambria"/>
          <w:iCs/>
          <w:lang w:val="es-ES"/>
        </w:rPr>
      </w:pPr>
      <w:r w:rsidRPr="001C0921">
        <w:rPr>
          <w:rFonts w:ascii="Cambria" w:hAnsi="Cambria"/>
          <w:b/>
          <w:iCs/>
          <w:lang w:val="es-ES"/>
        </w:rPr>
        <w:t>Artículo 42.-</w:t>
      </w:r>
      <w:r w:rsidRPr="001C0921">
        <w:rPr>
          <w:rFonts w:ascii="Cambria" w:hAnsi="Cambria"/>
          <w:iCs/>
          <w:lang w:val="es-ES"/>
        </w:rPr>
        <w:t xml:space="preserve"> En materia de Quejas y Denuncias, el Órgano Interno de Control tendrá las facultades y obligaciones siguientes: </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Recibir y dar trámite a las quejas y denuncias que se formulen por presuntas faltas administrativas cometidas por servidores públicos adscritos al Instituto Municipal de Planeación y particulares por conductas sancionables en términos de la Ley General de Responsabilidades Administrativas.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 xml:space="preserve">Ordenar y practicar de oficio o a partir de la denuncia o derivado de las auditorías realizadas por las autoridades competentes o, en su caso, por auditores externos, las investigaciones por presuntas faltas administrativas cometidas por servidores </w:t>
      </w:r>
      <w:r w:rsidRPr="001C0921">
        <w:rPr>
          <w:rFonts w:ascii="Cambria" w:hAnsi="Cambria"/>
          <w:iCs/>
          <w:lang w:val="es-ES"/>
        </w:rPr>
        <w:lastRenderedPageBreak/>
        <w:t>públicos adscritos al Instituto Municipal de Planeación y particulares sancionables en términos de la Ley General de Responsabilidades Administrativas, para lo cual podrá solicitar la práctica de visitas de inspección, verificación, así como cualquier tipo operativo especifico que se requiera.</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Analizar, a solicitud del Titular del Órgano Interno de Control, las declaraciones de situación patrimonial y de intereses, respectivamente, que formulen los servidores públicos adscritos al Instituto Municipal de Planeación, para en su caso, ordenar la práctica de investigaciones que permitan identificar la existencia o no de posibles conflictos de intereses o faltas administrativas, en términos de la Ley General de Responsabilidades Administrativas.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Citar, cuando lo estime necesario, al denunciante o al quejoso para la ratificación de la denuncia o la queja presentada en contra de servidores públicos adscritos al Instituto Municipal de Planeación y particulares por conductas sancionables en términos de la Ley General de Responsabilidades Administrativas, o incluso a servidores públicos que puedan tener conocimiento de los hechos a fin de constatar la veracidad de los mismos.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Dictar los acuerdos que correspondan, incluido el de conclusión y archivo del expediente, así como calificar las faltas administrativas como graves o no graves, y emitir el informe de presunta responsabilidad administrativa.</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Solicitar la información necesaria para el esclarecimiento de los hechos, con inclusión de aquella que las disposiciones legales en la materia consideren con carácter de reservada o confidencial, siempre que esté relacionada con la comisión de faltas administrativas.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Solicitar a las dependencias y entidades federales, estatales o municipales, así como a personas físicas o morales información y documentación relacionada con los hechos objeto de la investigación, con inclusión de aquella que las disposiciones legales en la materia consideren con carácter de reservada o confidencial, siempre que esté relacionada con la comisión de faltas administrativas.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Remitir al área legal del instituto, el expediente respectivo en los casos en que, derivado de sus investigaciones, se presuma la comisión de un delito.</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Recibir y turnar el Recurso de Inconformidad que se interponga con motivo de la calificación de las faltas administrativas no graves, en términos de la Ley General de Responsabilidades Administrativas.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 xml:space="preserve">Impugnar en su caso, la abstención de iniciar el procedimiento de responsabilidad administrativa o de imponer sanciones administrativas a un servidor público, por parte de las autoridades substanciadoras o </w:t>
      </w:r>
      <w:proofErr w:type="spellStart"/>
      <w:r w:rsidRPr="001C0921">
        <w:rPr>
          <w:rFonts w:ascii="Cambria" w:hAnsi="Cambria"/>
          <w:iCs/>
          <w:lang w:val="es-ES"/>
        </w:rPr>
        <w:t>resolutoras</w:t>
      </w:r>
      <w:proofErr w:type="spellEnd"/>
      <w:r w:rsidRPr="001C0921">
        <w:rPr>
          <w:rFonts w:ascii="Cambria" w:hAnsi="Cambria"/>
          <w:iCs/>
          <w:lang w:val="es-ES"/>
        </w:rPr>
        <w:t xml:space="preserve">, según sea el caso. </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Presentar el Informe de Presunta Responsabilidad Administrativa acompañado del expediente respectivo al área de responsabilidades, cuando de las investigaciones realizadas se determina la existencia de actos u omisiones que constituyan faltas administrativas, en términos de la Ley General de Responsabilidades Administrativas.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Habilitar, cuando se requiera, días y horas inhábiles para la práctica de diligencias.</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Expedir certificaciones de los documentos, registros y demás información que obren en los archivos de la unidad administrativa a su cargo.</w:t>
      </w:r>
    </w:p>
    <w:p w:rsidR="001C0921" w:rsidRPr="001C0921" w:rsidRDefault="001C0921" w:rsidP="001C0921">
      <w:pPr>
        <w:pStyle w:val="Prrafodelista"/>
        <w:numPr>
          <w:ilvl w:val="0"/>
          <w:numId w:val="17"/>
        </w:numPr>
        <w:jc w:val="both"/>
        <w:rPr>
          <w:rFonts w:ascii="Cambria" w:hAnsi="Cambria"/>
          <w:iCs/>
          <w:lang w:val="es-ES"/>
        </w:rPr>
      </w:pPr>
      <w:r w:rsidRPr="001C0921">
        <w:rPr>
          <w:rFonts w:ascii="Cambria" w:hAnsi="Cambria"/>
          <w:iCs/>
          <w:lang w:val="es-ES"/>
        </w:rPr>
        <w:t>Las demás que les otorguen otras disposiciones jurídicas aplicables, así como los asuntos que expresamente le encomiende el Titular del Órgano Interno de Control.</w:t>
      </w:r>
    </w:p>
    <w:p w:rsidR="001C0921" w:rsidRPr="001C0921" w:rsidRDefault="001C0921" w:rsidP="001C0921">
      <w:pPr>
        <w:jc w:val="both"/>
        <w:rPr>
          <w:rFonts w:ascii="Cambria" w:hAnsi="Cambria"/>
          <w:iCs/>
          <w:lang w:val="es-ES"/>
        </w:rPr>
      </w:pPr>
    </w:p>
    <w:p w:rsidR="001C0921" w:rsidRPr="001C0921" w:rsidRDefault="001C0921" w:rsidP="001C0921">
      <w:pPr>
        <w:jc w:val="both"/>
        <w:rPr>
          <w:rFonts w:ascii="Cambria" w:hAnsi="Cambria"/>
          <w:iCs/>
          <w:lang w:val="es-ES"/>
        </w:rPr>
      </w:pPr>
      <w:r w:rsidRPr="001C0921">
        <w:rPr>
          <w:rFonts w:ascii="Cambria" w:hAnsi="Cambria"/>
          <w:b/>
          <w:iCs/>
          <w:lang w:val="es-ES"/>
        </w:rPr>
        <w:t>Artículo 43.-</w:t>
      </w:r>
      <w:r w:rsidRPr="001C0921">
        <w:rPr>
          <w:rFonts w:ascii="Cambria" w:hAnsi="Cambria"/>
          <w:iCs/>
          <w:lang w:val="es-ES"/>
        </w:rPr>
        <w:t xml:space="preserve"> En materia de Responsabilidades, el Órgano Interno de Control, en observancia al procedimiento que establece la Ley General de Responsabilidades Administrativas, tendrá las facultades y obligaciones siguientes: </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Admitir el Informe de Presunta Responsabilidad Administrativa o, en su caso, prevenir a la autoridad investigadora cuando se advierta que dicho Informe adolece de alguno o algunos de los requisitos previstos en la Ley General de Responsabilidades Administrativas, o que la narración de los hechos fuere obscura o imprecisa.</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Ordenar el emplazamiento al presunto responsable, para que comparezca personalmente a la celebración de la audiencia inicial, citando a las demás partes que deban concurrir, pudiendo delegar la facultad de practicar la notificación de sus actuaciones.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Dictar las medidas cautelares provisionales y la resolución interlocutoria que corresponda.</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Substanciar el procedimiento de responsabilidades administrativas cuando se traten de faltas administrativas no graves.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Substanciar el procedimiento de responsabilidades administrativas hasta el cierre de la audiencia inicial, cuando se trate de faltas administrativas graves y de faltas de particulares, así como remitir al Tribunal de Justicia Administrativa los autos originales del expediente para la continuación del procedimiento y su resolución.</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Emitir las resoluciones interlocutorias en los incidentes que se substancien dentro del procedimiento de responsabilidades administrativas y, en su caso, presidir la audiencia incidental.</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Emitir la resolución que corresponda en el procedimiento de responsabilidades administrativas por faltas administrativas no graves, así como notificarla a las partes;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Admitir y substanciar el recurso de reclamación y dar cuenta al Tribunal de Justicia Administrativa para la resolución del mismo.</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Determinar la abstención de iniciar el procedimiento de responsabilidad administrativa, o de imponer sanciones a un servidor público, cuando de las investigaciones realizadas o derivado de las pruebas aportadas en el procedimiento de responsabilidad administrativa, advierta que se cumplen los requisitos que señala la Ley General de Responsabilidades Administrativas.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Llevar a cabo con el auxilio del personal adscrito a la propia unidad administrativa, las actuaciones y diligencias que requiera la instrucción de los procedimientos de responsabilidades administrativas a su cargo.</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Emitir, cuando proceda, el acuerdo de acumulación, improcedencia y sobreseimiento de los procedimientos de responsabilidades administrativas que se instruyan a servidores públicos municipales.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Llevar a cabo, en su caso, las acciones que procedan en términos de la Ley General de Responsabilidades Administrativas, a fin de que se realice la ejecución de las sanciones que haya impuesto a los servidores públicos por conductas no graves.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Remitir a la autoridad competente los expedientes que supongan conductas que puedan ser constitutivas de delitos.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lastRenderedPageBreak/>
        <w:t>Llevar los registros de los asuntos de su competencia y expedir las copias certificadas de los documentos que se encuentren en sus archivos.</w:t>
      </w:r>
    </w:p>
    <w:p w:rsidR="001C0921" w:rsidRPr="001C0921" w:rsidRDefault="001C0921" w:rsidP="001C0921">
      <w:pPr>
        <w:pStyle w:val="Prrafodelista"/>
        <w:numPr>
          <w:ilvl w:val="0"/>
          <w:numId w:val="18"/>
        </w:numPr>
        <w:jc w:val="both"/>
        <w:rPr>
          <w:rFonts w:ascii="Cambria" w:hAnsi="Cambria"/>
          <w:iCs/>
          <w:lang w:val="es-ES"/>
        </w:rPr>
      </w:pPr>
      <w:r w:rsidRPr="001C0921">
        <w:rPr>
          <w:rFonts w:ascii="Cambria" w:hAnsi="Cambria"/>
          <w:iCs/>
          <w:lang w:val="es-ES"/>
        </w:rPr>
        <w:t>Las demás que le confieran otras disposiciones jurídicas aplicables y las que le encomiende el Contralor Interno.</w:t>
      </w:r>
    </w:p>
    <w:p w:rsidR="001C0921" w:rsidRPr="001C0921" w:rsidRDefault="001C0921" w:rsidP="001C0921">
      <w:pPr>
        <w:jc w:val="both"/>
        <w:rPr>
          <w:rFonts w:ascii="Cambria" w:hAnsi="Cambria"/>
          <w:iCs/>
          <w:lang w:val="es-ES"/>
        </w:rPr>
      </w:pPr>
      <w:r w:rsidRPr="001C0921">
        <w:rPr>
          <w:rFonts w:ascii="Cambria" w:hAnsi="Cambria"/>
          <w:b/>
          <w:iCs/>
          <w:lang w:val="es-ES"/>
        </w:rPr>
        <w:t>Artículo 44.-</w:t>
      </w:r>
      <w:r w:rsidRPr="001C0921">
        <w:rPr>
          <w:rFonts w:ascii="Cambria" w:hAnsi="Cambria"/>
          <w:iCs/>
          <w:lang w:val="es-ES"/>
        </w:rPr>
        <w:t xml:space="preserve"> En materia de auditoría, el Órgano Interno de Control le corresponde el ejercicio de las siguientes atribuciones: </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Integrar el Programa Anual de Trabajo de su competencia y someterlo a la consideración y aprobación de la Contraloría Municipal y el Órgano Interno de Control.</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Realizar revisiones y auditorías, que instruya la Contraloría Municipal y el Órgano Interno de Control en las diversas Unidades Administrativas que integran el Instituto.</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 xml:space="preserve">Verificar las obras de ampliación y conservación de bienes municipales que se lleven a cabo conforme a la programación y </w:t>
      </w:r>
      <w:proofErr w:type="spellStart"/>
      <w:r w:rsidRPr="001C0921">
        <w:rPr>
          <w:rFonts w:ascii="Cambria" w:hAnsi="Cambria"/>
          <w:iCs/>
          <w:lang w:val="es-ES"/>
        </w:rPr>
        <w:t>presupuestación</w:t>
      </w:r>
      <w:proofErr w:type="spellEnd"/>
      <w:r w:rsidRPr="001C0921">
        <w:rPr>
          <w:rFonts w:ascii="Cambria" w:hAnsi="Cambria"/>
          <w:iCs/>
          <w:lang w:val="es-ES"/>
        </w:rPr>
        <w:t xml:space="preserve"> aprobada y bajo la normatividad aplicable.</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Efectuar las inspecciones de validación, evaluación y supervisión que le sean encomendadas por la Contraloría Municipal y el Órgano Interno de Control, en materia de sistemas de registro, contabilidad, administración, contrataciones y pago a personal, contratación de servicios, adquisiciones, arrendamientos, conservación, uso, destino, afectación, enajenación y baja de bienes muebles e inmuebles, almacenes y demás activos y recursos materiales.</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Establecer sistemas de seguimiento y evaluación de la observancia de las disposiciones legales, reglamentarias y administrativas aplicables en materia de planeación, programación y presupuesto; administración de recursos humanos, financieros y materiales y de adquisición de bienes, contratación de servicios y de obras públicas.</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Proporcionar al Director y al Administrador del Instituto Municipal de Planeación, apoyo, los informes, asesoría y capacitación que necesiten en materia de control, fiscalización, seguimiento y evaluación de la gestión pública.</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 xml:space="preserve">Coordinar con la demás dependencias, organismos y entidades municipales, los procedimientos que permitan proporcionar la información y prestar la colaboración que deba ofrecerle a la Auditoría Superior del Estado de Coahuila de Zaragoza. </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 xml:space="preserve">Vigilar que la ejecución de la obra pública se lleve a cabo conforme a la planeación, programación y </w:t>
      </w:r>
      <w:proofErr w:type="spellStart"/>
      <w:r w:rsidRPr="001C0921">
        <w:rPr>
          <w:rFonts w:ascii="Cambria" w:hAnsi="Cambria"/>
          <w:iCs/>
          <w:lang w:val="es-ES"/>
        </w:rPr>
        <w:t>presupuestación</w:t>
      </w:r>
      <w:proofErr w:type="spellEnd"/>
      <w:r w:rsidRPr="001C0921">
        <w:rPr>
          <w:rFonts w:ascii="Cambria" w:hAnsi="Cambria"/>
          <w:iCs/>
          <w:lang w:val="es-ES"/>
        </w:rPr>
        <w:t xml:space="preserve"> aprobada.</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Informar al Titular del Órgano Interno de Control sobre el resultado de las revisiones, auditorías, peritajes, inspecciones, fiscalizaciones y evaluaciones de las obras públicas, recomendar la instrumentación de acciones y medidas preventivas y correctivas que sean necesarias.</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Participar con las dependencias, organismos y entidades de la Administración Pública Federal, Estatal o Municipal competente, en la formulación y ejecución de los programas a cargo del Municipio que deriven del Plan Municipal de Desarrollo;</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 xml:space="preserve">Proponer de acuerdo con las facultades conferidas en el Código Municipal, la Ley de Adquisiciones, Arrendamientos y Contratación de Servicios para el Estado de Coahuila de Zaragoza y la Ley de Obras Públicas y Servicios Relacionados con las </w:t>
      </w:r>
      <w:r w:rsidRPr="001C0921">
        <w:rPr>
          <w:rFonts w:ascii="Cambria" w:hAnsi="Cambria"/>
          <w:iCs/>
          <w:lang w:val="es-ES"/>
        </w:rPr>
        <w:lastRenderedPageBreak/>
        <w:t>mismas para el Estado de Coahuila de Zaragoza, las normas de carácter general que respecto de la planeación, ejecución, conservación, mantenimiento y control de las adquisiciones de bienes muebles; la prestación de servicios de cualquier naturaleza, así como de las obras públicas y los servicios relacionados con las mismas que contrate el Municipio.</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Supervisar y coordinar al personal a su cargo.</w:t>
      </w:r>
    </w:p>
    <w:p w:rsidR="001C0921" w:rsidRPr="001C0921" w:rsidRDefault="001C0921" w:rsidP="001C0921">
      <w:pPr>
        <w:pStyle w:val="Prrafodelista"/>
        <w:numPr>
          <w:ilvl w:val="0"/>
          <w:numId w:val="19"/>
        </w:numPr>
        <w:jc w:val="both"/>
        <w:rPr>
          <w:rFonts w:ascii="Cambria" w:hAnsi="Cambria"/>
          <w:iCs/>
          <w:lang w:val="es-ES"/>
        </w:rPr>
      </w:pPr>
      <w:r w:rsidRPr="001C0921">
        <w:rPr>
          <w:rFonts w:ascii="Cambria" w:hAnsi="Cambria"/>
          <w:iCs/>
          <w:lang w:val="es-ES"/>
        </w:rPr>
        <w:t>Las demás que le confieran las disposiciones jurídicas aplicables.</w:t>
      </w:r>
    </w:p>
    <w:p w:rsidR="001C0921" w:rsidRPr="001C0921" w:rsidRDefault="001C0921" w:rsidP="001C0921">
      <w:pPr>
        <w:jc w:val="both"/>
        <w:rPr>
          <w:rFonts w:ascii="Cambria" w:hAnsi="Cambria"/>
          <w:iCs/>
          <w:lang w:val="es-ES"/>
        </w:rPr>
      </w:pPr>
    </w:p>
    <w:p w:rsidR="001C0921" w:rsidRPr="001C0921" w:rsidRDefault="001C0921" w:rsidP="001C0921">
      <w:pPr>
        <w:jc w:val="center"/>
        <w:rPr>
          <w:rFonts w:ascii="Cambria" w:hAnsi="Cambria"/>
          <w:b/>
          <w:bCs/>
          <w:iCs/>
          <w:lang w:val="es-ES"/>
        </w:rPr>
      </w:pPr>
      <w:r w:rsidRPr="001C0921">
        <w:rPr>
          <w:rFonts w:ascii="Cambria" w:hAnsi="Cambria"/>
          <w:b/>
          <w:bCs/>
          <w:iCs/>
          <w:lang w:val="es-ES"/>
        </w:rPr>
        <w:t>TRANSITORIOS</w:t>
      </w:r>
    </w:p>
    <w:p w:rsidR="001C0921" w:rsidRPr="001C0921" w:rsidRDefault="001C0921" w:rsidP="001C0921">
      <w:pPr>
        <w:jc w:val="both"/>
        <w:rPr>
          <w:rFonts w:ascii="Cambria" w:hAnsi="Cambria"/>
          <w:iCs/>
          <w:lang w:val="es-ES"/>
        </w:rPr>
      </w:pPr>
      <w:r w:rsidRPr="001C0921">
        <w:rPr>
          <w:rFonts w:ascii="Cambria" w:hAnsi="Cambria"/>
          <w:b/>
          <w:bCs/>
          <w:iCs/>
          <w:lang w:val="es-ES"/>
        </w:rPr>
        <w:t>PRIMERO.-</w:t>
      </w:r>
      <w:r w:rsidRPr="001C0921">
        <w:rPr>
          <w:rFonts w:ascii="Cambria" w:hAnsi="Cambria"/>
          <w:iCs/>
          <w:lang w:val="es-ES"/>
        </w:rPr>
        <w:t xml:space="preserve"> Este Reglamento entrará en vigor al día siguiente de su publicación en el Periódico Oficial del Estado, independientemente de lo propio en la Gaceta Municipal.</w:t>
      </w:r>
    </w:p>
    <w:p w:rsidR="001C0921" w:rsidRPr="001C0921" w:rsidRDefault="001C0921" w:rsidP="001C0921">
      <w:pPr>
        <w:jc w:val="both"/>
        <w:rPr>
          <w:rFonts w:ascii="Cambria" w:hAnsi="Cambria"/>
          <w:iCs/>
          <w:lang w:val="es-ES"/>
        </w:rPr>
      </w:pPr>
      <w:r w:rsidRPr="001C0921">
        <w:rPr>
          <w:rFonts w:ascii="Cambria" w:hAnsi="Cambria"/>
          <w:b/>
          <w:bCs/>
          <w:iCs/>
          <w:lang w:val="es-ES"/>
        </w:rPr>
        <w:t>SEGUNDO.-</w:t>
      </w:r>
      <w:r w:rsidRPr="001C0921">
        <w:rPr>
          <w:rFonts w:ascii="Cambria" w:hAnsi="Cambria"/>
          <w:iCs/>
          <w:lang w:val="es-ES"/>
        </w:rPr>
        <w:t xml:space="preserve"> Se derogan todas las disposiciones que se opongan al presente Reglamento.</w:t>
      </w:r>
    </w:p>
    <w:p w:rsidR="001C0921" w:rsidRPr="001C0921" w:rsidRDefault="001C0921" w:rsidP="001C0921">
      <w:pPr>
        <w:jc w:val="both"/>
        <w:rPr>
          <w:rFonts w:ascii="Cambria" w:hAnsi="Cambria"/>
          <w:iCs/>
          <w:lang w:val="es-ES"/>
        </w:rPr>
      </w:pPr>
      <w:r w:rsidRPr="001C0921">
        <w:rPr>
          <w:rFonts w:ascii="Cambria" w:hAnsi="Cambria"/>
          <w:b/>
          <w:bCs/>
          <w:iCs/>
          <w:lang w:val="es-ES"/>
        </w:rPr>
        <w:t>TERCERO.-</w:t>
      </w:r>
      <w:r w:rsidRPr="001C0921">
        <w:rPr>
          <w:rFonts w:ascii="Cambria" w:hAnsi="Cambria"/>
          <w:iCs/>
          <w:lang w:val="es-ES"/>
        </w:rPr>
        <w:t xml:space="preserve"> Las Unidades Administrativas elaborarán los manuales internos de organización y operación necesarios para el funcionamiento del Instituto dentro de los 180 días siguientes a la entrada en vigor del presente reglamento y los pondrán a disposición del Director General para su aprobación.</w:t>
      </w:r>
    </w:p>
    <w:p w:rsidR="001C0921" w:rsidRPr="001C0921" w:rsidRDefault="001C0921" w:rsidP="001C0921">
      <w:pPr>
        <w:jc w:val="both"/>
        <w:rPr>
          <w:rFonts w:ascii="Cambria" w:hAnsi="Cambria"/>
          <w:i/>
          <w:lang w:val="es-ES"/>
        </w:rPr>
      </w:pPr>
    </w:p>
    <w:sectPr w:rsidR="001C0921" w:rsidRPr="001C09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102"/>
    <w:multiLevelType w:val="hybridMultilevel"/>
    <w:tmpl w:val="88ACD3EC"/>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3E0C70"/>
    <w:multiLevelType w:val="hybridMultilevel"/>
    <w:tmpl w:val="23C46514"/>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46EAF"/>
    <w:multiLevelType w:val="hybridMultilevel"/>
    <w:tmpl w:val="563CC25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E72AA8"/>
    <w:multiLevelType w:val="hybridMultilevel"/>
    <w:tmpl w:val="09A8B3C6"/>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CB736A"/>
    <w:multiLevelType w:val="hybridMultilevel"/>
    <w:tmpl w:val="97DA02A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F82786"/>
    <w:multiLevelType w:val="hybridMultilevel"/>
    <w:tmpl w:val="0A105DC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0237B3"/>
    <w:multiLevelType w:val="hybridMultilevel"/>
    <w:tmpl w:val="4666372A"/>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833DAF"/>
    <w:multiLevelType w:val="hybridMultilevel"/>
    <w:tmpl w:val="114046BC"/>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462D3F"/>
    <w:multiLevelType w:val="hybridMultilevel"/>
    <w:tmpl w:val="BCA825D0"/>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8B46BAD"/>
    <w:multiLevelType w:val="hybridMultilevel"/>
    <w:tmpl w:val="866EC69E"/>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800F3B"/>
    <w:multiLevelType w:val="hybridMultilevel"/>
    <w:tmpl w:val="36FCAFBA"/>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281BAE"/>
    <w:multiLevelType w:val="hybridMultilevel"/>
    <w:tmpl w:val="98E653C2"/>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3577D9F"/>
    <w:multiLevelType w:val="hybridMultilevel"/>
    <w:tmpl w:val="CC3CCF16"/>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BC2088"/>
    <w:multiLevelType w:val="hybridMultilevel"/>
    <w:tmpl w:val="906CF6E0"/>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62103C"/>
    <w:multiLevelType w:val="hybridMultilevel"/>
    <w:tmpl w:val="92147F7E"/>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D43CFF"/>
    <w:multiLevelType w:val="hybridMultilevel"/>
    <w:tmpl w:val="BF7442CA"/>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23A7ABD"/>
    <w:multiLevelType w:val="hybridMultilevel"/>
    <w:tmpl w:val="908CBE4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6990C28"/>
    <w:multiLevelType w:val="hybridMultilevel"/>
    <w:tmpl w:val="77EE8C0C"/>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365B3B"/>
    <w:multiLevelType w:val="hybridMultilevel"/>
    <w:tmpl w:val="4FBA0080"/>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3"/>
  </w:num>
  <w:num w:numId="6">
    <w:abstractNumId w:val="9"/>
  </w:num>
  <w:num w:numId="7">
    <w:abstractNumId w:val="8"/>
  </w:num>
  <w:num w:numId="8">
    <w:abstractNumId w:val="4"/>
  </w:num>
  <w:num w:numId="9">
    <w:abstractNumId w:val="11"/>
  </w:num>
  <w:num w:numId="10">
    <w:abstractNumId w:val="16"/>
  </w:num>
  <w:num w:numId="11">
    <w:abstractNumId w:val="13"/>
  </w:num>
  <w:num w:numId="12">
    <w:abstractNumId w:val="12"/>
  </w:num>
  <w:num w:numId="13">
    <w:abstractNumId w:val="6"/>
  </w:num>
  <w:num w:numId="14">
    <w:abstractNumId w:val="18"/>
  </w:num>
  <w:num w:numId="15">
    <w:abstractNumId w:val="14"/>
  </w:num>
  <w:num w:numId="16">
    <w:abstractNumId w:val="17"/>
  </w:num>
  <w:num w:numId="17">
    <w:abstractNumId w:val="15"/>
  </w:num>
  <w:num w:numId="18">
    <w:abstractNumId w:val="5"/>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21"/>
    <w:rsid w:val="00013BF2"/>
    <w:rsid w:val="001C0921"/>
    <w:rsid w:val="00294E23"/>
    <w:rsid w:val="005E6173"/>
    <w:rsid w:val="008C4127"/>
    <w:rsid w:val="008D019F"/>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49204-0A14-4AB6-9B2B-F71FBA04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7059</Words>
  <Characters>38826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1</cp:revision>
  <dcterms:created xsi:type="dcterms:W3CDTF">2024-03-06T16:21:00Z</dcterms:created>
  <dcterms:modified xsi:type="dcterms:W3CDTF">2024-03-06T16:42:00Z</dcterms:modified>
</cp:coreProperties>
</file>