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AC8" w:rsidRPr="00280937" w:rsidRDefault="00A07AC8" w:rsidP="00A07AC8">
      <w:pPr>
        <w:ind w:left="-142" w:right="-234"/>
        <w:jc w:val="both"/>
        <w:rPr>
          <w:rFonts w:ascii="Cambria" w:eastAsia="Century Schoolbook" w:hAnsi="Cambria" w:cs="Arial"/>
          <w:i/>
          <w:iCs/>
        </w:rPr>
      </w:pPr>
      <w:r w:rsidRPr="00280937">
        <w:rPr>
          <w:rFonts w:ascii="Cambria" w:eastAsia="Century Schoolbook" w:hAnsi="Cambria" w:cs="Arial"/>
          <w:i/>
          <w:iCs/>
        </w:rPr>
        <w:t>REGLAMENTO PUBLICADO EN EL PERIÓDICO OFICIAL DEL ESTADO</w:t>
      </w:r>
      <w:r>
        <w:rPr>
          <w:rFonts w:ascii="Cambria" w:eastAsia="Century Schoolbook" w:hAnsi="Cambria" w:cs="Arial"/>
          <w:i/>
          <w:iCs/>
        </w:rPr>
        <w:t>: 31 DE DICIEMBRE DE 2024</w:t>
      </w:r>
      <w:r w:rsidRPr="00280937">
        <w:rPr>
          <w:rFonts w:ascii="Cambria" w:eastAsia="Century Schoolbook" w:hAnsi="Cambria" w:cs="Arial"/>
          <w:i/>
          <w:iCs/>
        </w:rPr>
        <w:t>.</w:t>
      </w:r>
    </w:p>
    <w:p w:rsidR="00A07AC8" w:rsidRDefault="00A07AC8" w:rsidP="00487D09">
      <w:pPr>
        <w:spacing w:line="276" w:lineRule="auto"/>
        <w:jc w:val="center"/>
        <w:rPr>
          <w:rFonts w:ascii="Cambria" w:eastAsia="Times" w:hAnsi="Cambria" w:cs="Arial"/>
          <w:b/>
          <w:iCs/>
          <w:sz w:val="22"/>
          <w:szCs w:val="22"/>
        </w:rPr>
      </w:pPr>
      <w:bookmarkStart w:id="0" w:name="_GoBack"/>
      <w:bookmarkEnd w:id="0"/>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REGLAMENTO INTERIOR DE LA DIRECCIÓN DE FOMENTO ECONÓMICO DEL MUNICIPIO DE SALTILLO, COAHUILA DE ZARAGOZA.</w:t>
      </w:r>
    </w:p>
    <w:p w:rsidR="00487D09" w:rsidRPr="00487D09" w:rsidRDefault="00487D09" w:rsidP="00487D09">
      <w:pPr>
        <w:spacing w:line="276" w:lineRule="auto"/>
        <w:jc w:val="center"/>
        <w:rPr>
          <w:rFonts w:ascii="Cambria" w:eastAsia="Times" w:hAnsi="Cambria" w:cs="Arial"/>
          <w:b/>
          <w:iCs/>
          <w:sz w:val="22"/>
          <w:szCs w:val="22"/>
        </w:rPr>
      </w:pP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CAPÍTULO I</w:t>
      </w: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DISPOSICIONES GENERALES.</w:t>
      </w:r>
    </w:p>
    <w:p w:rsidR="00487D09" w:rsidRPr="00487D09" w:rsidRDefault="00487D09" w:rsidP="00487D09">
      <w:pPr>
        <w:spacing w:line="276" w:lineRule="auto"/>
        <w:jc w:val="both"/>
        <w:rPr>
          <w:rFonts w:ascii="Cambria" w:eastAsia="Times" w:hAnsi="Cambria" w:cs="Arial"/>
          <w:b/>
          <w:iCs/>
          <w:sz w:val="22"/>
          <w:szCs w:val="22"/>
        </w:rPr>
      </w:pP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w:t>
      </w:r>
      <w:r w:rsidRPr="00487D09">
        <w:rPr>
          <w:rFonts w:ascii="Cambria" w:eastAsia="Times" w:hAnsi="Cambria" w:cs="Arial"/>
          <w:bCs/>
          <w:iCs/>
          <w:sz w:val="22"/>
          <w:szCs w:val="22"/>
        </w:rPr>
        <w:t xml:space="preserve">  Este Reglamento tiene por objeto regular orgánica y funcionalmente la Dirección de Fomento Económico, así como las Unidades Administrativas que la integran.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2.</w:t>
      </w:r>
      <w:r w:rsidRPr="00487D09">
        <w:rPr>
          <w:rFonts w:ascii="Cambria" w:eastAsia="Times" w:hAnsi="Cambria" w:cs="Arial"/>
          <w:bCs/>
          <w:iCs/>
          <w:sz w:val="22"/>
          <w:szCs w:val="22"/>
        </w:rPr>
        <w:t xml:space="preserve">  Se aplicará supletoriamente a este ordenamiento jurídico lo establecido en la Constitución Política para los Estados Unidos Mexicanos, la Constitución Política para el Estado de Coahuila de Zaragoza, el Código Municipal para el Estado de Coahuila de Zaragoza, el Reglamento de la Administración Pública Municipal de Saltillo, Coahuila de Zaragoza y el Reglamento Interior del R. Ayuntamiento de Saltillo, Coahuila de Zaragoza.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3.</w:t>
      </w:r>
      <w:r w:rsidRPr="00487D09">
        <w:rPr>
          <w:rFonts w:ascii="Cambria" w:eastAsia="Times" w:hAnsi="Cambria" w:cs="Arial"/>
          <w:bCs/>
          <w:iCs/>
          <w:sz w:val="22"/>
          <w:szCs w:val="22"/>
        </w:rPr>
        <w:t xml:space="preserve"> Para efectos del presente reglamento se entenderá por:</w:t>
      </w:r>
    </w:p>
    <w:p w:rsidR="00487D09" w:rsidRPr="00487D09" w:rsidRDefault="00487D09" w:rsidP="00487D09">
      <w:pPr>
        <w:spacing w:line="276" w:lineRule="auto"/>
        <w:ind w:left="426"/>
        <w:jc w:val="both"/>
        <w:rPr>
          <w:rFonts w:ascii="Cambria" w:eastAsia="Times" w:hAnsi="Cambria" w:cs="Arial"/>
          <w:bCs/>
          <w:iCs/>
          <w:sz w:val="22"/>
          <w:szCs w:val="22"/>
        </w:rPr>
      </w:pPr>
    </w:p>
    <w:p w:rsidR="00487D09" w:rsidRPr="00487D09" w:rsidRDefault="00487D09" w:rsidP="00487D09">
      <w:pPr>
        <w:pStyle w:val="Prrafodelista"/>
        <w:numPr>
          <w:ilvl w:val="0"/>
          <w:numId w:val="2"/>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Coordinación Administrativa: Unidad dependiente de una unidad administrativa responsable de llevar a cabo la operatividad, manejo y supervisión, temporal o permanente, de los proyectos y programas a cargo de la Dirección;</w:t>
      </w:r>
    </w:p>
    <w:p w:rsidR="00487D09" w:rsidRPr="00487D09" w:rsidRDefault="00487D09" w:rsidP="00487D09">
      <w:pPr>
        <w:pStyle w:val="Prrafodelista"/>
        <w:numPr>
          <w:ilvl w:val="0"/>
          <w:numId w:val="2"/>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Dependencia: Órgano de la Administración Pública Municipal centralizada y desconcentrada vinculado jerárquicamente en forma directa a la persona titular de la Presidencia Municipal;</w:t>
      </w:r>
    </w:p>
    <w:p w:rsidR="00487D09" w:rsidRPr="00487D09" w:rsidRDefault="00487D09" w:rsidP="00487D09">
      <w:pPr>
        <w:pStyle w:val="Prrafodelista"/>
        <w:numPr>
          <w:ilvl w:val="0"/>
          <w:numId w:val="2"/>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Dirección: Es la Dirección de Fomento Económico, como dependencia de la Administración Pública Municipal Centralizada, </w:t>
      </w:r>
      <w:proofErr w:type="spellStart"/>
      <w:r w:rsidRPr="00487D09">
        <w:rPr>
          <w:rFonts w:ascii="Cambria" w:eastAsia="Times" w:hAnsi="Cambria" w:cs="Arial"/>
          <w:bCs/>
          <w:iCs/>
          <w:sz w:val="22"/>
          <w:szCs w:val="22"/>
        </w:rPr>
        <w:t>departamentalizada</w:t>
      </w:r>
      <w:proofErr w:type="spellEnd"/>
      <w:r w:rsidRPr="00487D09">
        <w:rPr>
          <w:rFonts w:ascii="Cambria" w:eastAsia="Times" w:hAnsi="Cambria" w:cs="Arial"/>
          <w:bCs/>
          <w:iCs/>
          <w:sz w:val="22"/>
          <w:szCs w:val="22"/>
        </w:rPr>
        <w:t xml:space="preserve"> para la atención de los asuntos de su competencia;</w:t>
      </w:r>
    </w:p>
    <w:p w:rsidR="00487D09" w:rsidRPr="00487D09" w:rsidRDefault="00487D09" w:rsidP="00487D09">
      <w:pPr>
        <w:pStyle w:val="Prrafodelista"/>
        <w:numPr>
          <w:ilvl w:val="0"/>
          <w:numId w:val="2"/>
        </w:numPr>
        <w:spacing w:after="160" w:line="276" w:lineRule="auto"/>
        <w:ind w:left="567" w:hanging="567"/>
        <w:jc w:val="both"/>
        <w:rPr>
          <w:rFonts w:ascii="Cambria" w:eastAsia="Times" w:hAnsi="Cambria" w:cs="Arial"/>
          <w:bCs/>
          <w:iCs/>
          <w:sz w:val="22"/>
          <w:szCs w:val="22"/>
        </w:rPr>
      </w:pPr>
      <w:proofErr w:type="spellStart"/>
      <w:r w:rsidRPr="00487D09">
        <w:rPr>
          <w:rFonts w:ascii="Cambria" w:eastAsia="Times" w:hAnsi="Cambria" w:cs="Arial"/>
          <w:bCs/>
          <w:iCs/>
          <w:sz w:val="22"/>
          <w:szCs w:val="22"/>
        </w:rPr>
        <w:t>MiPyMEs</w:t>
      </w:r>
      <w:proofErr w:type="spellEnd"/>
      <w:r w:rsidRPr="00487D09">
        <w:rPr>
          <w:rFonts w:ascii="Cambria" w:eastAsia="Times" w:hAnsi="Cambria" w:cs="Arial"/>
          <w:bCs/>
          <w:iCs/>
          <w:sz w:val="22"/>
          <w:szCs w:val="22"/>
        </w:rPr>
        <w:t>: micro, pequeñas y medianas empresas</w:t>
      </w:r>
    </w:p>
    <w:p w:rsidR="00487D09" w:rsidRPr="00487D09" w:rsidRDefault="00487D09" w:rsidP="00487D09">
      <w:pPr>
        <w:pStyle w:val="Prrafodelista"/>
        <w:numPr>
          <w:ilvl w:val="0"/>
          <w:numId w:val="2"/>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Municipio: Municipio de Saltillo, Coahuila de Zaragoza; </w:t>
      </w:r>
    </w:p>
    <w:p w:rsidR="00487D09" w:rsidRPr="00487D09" w:rsidRDefault="00487D09" w:rsidP="00487D09">
      <w:pPr>
        <w:pStyle w:val="Prrafodelista"/>
        <w:numPr>
          <w:ilvl w:val="0"/>
          <w:numId w:val="2"/>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Organismos: Son los órganos de la Administración Pública Municipal descentralizada;</w:t>
      </w:r>
    </w:p>
    <w:p w:rsidR="00487D09" w:rsidRPr="00487D09" w:rsidRDefault="00487D09" w:rsidP="00487D09">
      <w:pPr>
        <w:pStyle w:val="Prrafodelista"/>
        <w:numPr>
          <w:ilvl w:val="0"/>
          <w:numId w:val="2"/>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Reglamento: Reglamento de la Administración Pública Municipal;</w:t>
      </w:r>
    </w:p>
    <w:p w:rsidR="00487D09" w:rsidRPr="00487D09" w:rsidRDefault="00487D09" w:rsidP="00487D09">
      <w:pPr>
        <w:pStyle w:val="Prrafodelista"/>
        <w:numPr>
          <w:ilvl w:val="0"/>
          <w:numId w:val="2"/>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Unidad Administrativa: Área de la Administración Pública Municipal subordinada jerárquicamente a la Dirección.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4.</w:t>
      </w:r>
      <w:r w:rsidRPr="00487D09">
        <w:rPr>
          <w:rFonts w:ascii="Cambria" w:eastAsia="Times" w:hAnsi="Cambria" w:cs="Arial"/>
          <w:bCs/>
          <w:iCs/>
          <w:sz w:val="22"/>
          <w:szCs w:val="22"/>
        </w:rPr>
        <w:t xml:space="preserve"> La Dirección es la encargada de llevar a cabo investigaciones, encuestas, estudios, guías industriales y comerciales, así como diagnósticos, estudios de competitividad de las empresas locales, creación de registros y bases de datos de unidades económicas del municipio.</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CAPÍTULO II</w:t>
      </w: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DE LAS FACULTADES DE LA DIRECCIÓN</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5.</w:t>
      </w:r>
      <w:r w:rsidRPr="00487D09">
        <w:rPr>
          <w:rFonts w:ascii="Cambria" w:eastAsia="Times" w:hAnsi="Cambria" w:cs="Arial"/>
          <w:bCs/>
          <w:iCs/>
          <w:sz w:val="22"/>
          <w:szCs w:val="22"/>
        </w:rPr>
        <w:t xml:space="preserve">  La Dirección es la encargada de potencializar a Saltillo mediante acciones que permitan promover el desarrollo económico y el emprendimiento social, para forjar condiciones que impulsen el crecimiento y desarrollo de negocios, así como de crear oportunidades que permitan la atracción de nuevas empresas y mejores empleos para mejorar la calidad de vida de las y los saltillenses y tendrá las siguientes facultades: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Promover las ventajas y fortalezas del Municipio para el desarrollo económico y atracción de inversiones nacionales y extranjeras;</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Impulsar y en su caso fortalecer, en coordinación con las demás instancias competentes el proceso de mejora regulatoria integral, continua y permanente en el municipio, que logre la eficacia y eficiencia, promueva la transparencia y fomente el desarrollo económico y la competitividad de este;</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Vincular y gestionar la relación entre las empresas y los distintos organismos y las dependencias de gobierno municipal;</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Organizar eventos para fomentar el desarrollo de proveedores y oportunidades de vinculación, oferta, demanda y servicios;</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Implementar acciones para detectar las oportunidades de negocio en la economía local;</w:t>
      </w:r>
    </w:p>
    <w:p w:rsid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Impulsar programas para la activación de la economía, a través de convenios de colaboración con instituciones financieras o de crédito, academias, organismos empresariales e instituciones gubernamentales;</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Establecer la bolsa de trabajo vinculante entre las vacantes de las empresas y las necesidades de empleo de la comunidad;</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Proponer y gestionar la celebración de convenios en materia económica e intervenir en la formulación de aquéllos que se celebren con dependencias, a nivel estatal, federal o con otros municipios del estado, así como con entidades públicas y privadas;</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Proponer la creación del consejo ciudadano de Desarrollo Económico del Municipio de Saltillo, Coahuila de Zaragoza, en términos de la legislación aplicable; </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Implementar trabajos de colaboración, entre la dirección y los centros comunitarios del Municipio con el propósito de ofertar vacantes de la bolsa de trabajo que maneje la dirección, además de implementar en los mismos centros, cursos, talleres y/o programas que promuevan el emprendimiento de negocios en la economía local con miras en el desarrollo;</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Establecer un vínculo efectivo en coordinación con las diferentes bolsas de trabajo de la región a fin de que estas amplíen su catálogo de ofertas y la población se vea mayormente beneficiada;</w:t>
      </w:r>
    </w:p>
    <w:p w:rsidR="00487D09" w:rsidRPr="00487D09" w:rsidRDefault="00487D09" w:rsidP="00487D09">
      <w:pPr>
        <w:pStyle w:val="Prrafodelista"/>
        <w:numPr>
          <w:ilvl w:val="0"/>
          <w:numId w:val="3"/>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Coordinar capacitaciones y proyectos para el sector empresarial a través de fundaciones y centros de capacitación, y</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Las demás facultades y obligaciones que le asignen otros ordenamientos jurídicos aplicables.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6.</w:t>
      </w:r>
      <w:r w:rsidRPr="00487D09">
        <w:rPr>
          <w:rFonts w:ascii="Cambria" w:eastAsia="Times" w:hAnsi="Cambria" w:cs="Arial"/>
          <w:bCs/>
          <w:iCs/>
          <w:sz w:val="22"/>
          <w:szCs w:val="22"/>
        </w:rPr>
        <w:t xml:space="preserve"> La Dirección conducirá sus actividades en forma programada y con estricto apego a derecho, para servir a la comunidad con base en las políticas, estrategias, prioridades y </w:t>
      </w:r>
      <w:r w:rsidRPr="00487D09">
        <w:rPr>
          <w:rFonts w:ascii="Cambria" w:eastAsia="Times" w:hAnsi="Cambria" w:cs="Arial"/>
          <w:bCs/>
          <w:iCs/>
          <w:sz w:val="22"/>
          <w:szCs w:val="22"/>
        </w:rPr>
        <w:lastRenderedPageBreak/>
        <w:t>restricciones que para el logro de los objetivos, metas, planes y programas que le establezca el Ayuntamiento sesionando colegiadamente como Cabildo o la persona titular de la presidencia municipal.</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7.</w:t>
      </w:r>
      <w:r w:rsidRPr="00487D09">
        <w:rPr>
          <w:rFonts w:ascii="Cambria" w:eastAsia="Times" w:hAnsi="Cambria" w:cs="Arial"/>
          <w:bCs/>
          <w:iCs/>
          <w:sz w:val="22"/>
          <w:szCs w:val="22"/>
        </w:rPr>
        <w:t xml:space="preserve"> La Dirección contará además con el personal necesario que le permita atender las obligaciones que le impone este reglamento, el Código Municipal para el Estado de Coahuila de Zaragoza y las demás disposiciones legales aplicables.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CAPÍTULO III</w:t>
      </w:r>
    </w:p>
    <w:p w:rsidR="00487D09" w:rsidRPr="00487D09" w:rsidRDefault="00487D09" w:rsidP="00487D09">
      <w:pPr>
        <w:spacing w:line="276" w:lineRule="auto"/>
        <w:ind w:left="567" w:hanging="567"/>
        <w:jc w:val="center"/>
        <w:rPr>
          <w:rFonts w:ascii="Cambria" w:eastAsia="Times" w:hAnsi="Cambria" w:cs="Arial"/>
          <w:b/>
          <w:iCs/>
          <w:sz w:val="22"/>
          <w:szCs w:val="22"/>
        </w:rPr>
      </w:pPr>
      <w:r w:rsidRPr="00487D09">
        <w:rPr>
          <w:rFonts w:ascii="Cambria" w:eastAsia="Times" w:hAnsi="Cambria" w:cs="Arial"/>
          <w:b/>
          <w:iCs/>
          <w:sz w:val="22"/>
          <w:szCs w:val="22"/>
        </w:rPr>
        <w:t>DE LAS FACULTADES Y OBLIGACIONES DE LA PERSONA TITULAR DE LA DIRECCIÓN</w:t>
      </w:r>
    </w:p>
    <w:p w:rsidR="00487D09" w:rsidRPr="00487D09" w:rsidRDefault="00487D09" w:rsidP="00487D09">
      <w:pPr>
        <w:spacing w:line="276" w:lineRule="auto"/>
        <w:ind w:left="567" w:hanging="567"/>
        <w:jc w:val="both"/>
        <w:rPr>
          <w:rFonts w:ascii="Cambria" w:eastAsia="Times" w:hAnsi="Cambria" w:cs="Arial"/>
          <w:b/>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8.</w:t>
      </w:r>
      <w:r w:rsidRPr="00487D09">
        <w:rPr>
          <w:rFonts w:ascii="Cambria" w:eastAsia="Times" w:hAnsi="Cambria" w:cs="Arial"/>
          <w:bCs/>
          <w:iCs/>
          <w:sz w:val="22"/>
          <w:szCs w:val="22"/>
        </w:rPr>
        <w:t xml:space="preserve">  la persona titular de la dirección, además de las facultades y obligaciones que prevé Reglamento de la Administración Pública Municipal de Saltillo, Coahuila de Zaragoza, tendrá las siguientes: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pStyle w:val="Prrafodelista"/>
        <w:numPr>
          <w:ilvl w:val="0"/>
          <w:numId w:val="12"/>
        </w:numPr>
        <w:spacing w:after="160" w:line="276" w:lineRule="auto"/>
        <w:ind w:hanging="720"/>
        <w:jc w:val="both"/>
        <w:rPr>
          <w:rFonts w:ascii="Cambria" w:eastAsia="Times" w:hAnsi="Cambria" w:cs="Arial"/>
          <w:bCs/>
          <w:iCs/>
          <w:sz w:val="22"/>
          <w:szCs w:val="22"/>
        </w:rPr>
      </w:pPr>
      <w:r w:rsidRPr="00487D09">
        <w:rPr>
          <w:rFonts w:ascii="Cambria" w:eastAsia="Times" w:hAnsi="Cambria" w:cs="Arial"/>
          <w:bCs/>
          <w:iCs/>
          <w:sz w:val="22"/>
          <w:szCs w:val="22"/>
        </w:rPr>
        <w:t>Supervisar que, en todos los asuntos bajo su responsabilidad se dé cumplimiento a los ordenamientos legales aplicables;</w:t>
      </w:r>
    </w:p>
    <w:p w:rsidR="00487D09" w:rsidRPr="00487D09" w:rsidRDefault="00487D09" w:rsidP="00487D09">
      <w:pPr>
        <w:pStyle w:val="Prrafodelista"/>
        <w:numPr>
          <w:ilvl w:val="0"/>
          <w:numId w:val="12"/>
        </w:numPr>
        <w:spacing w:after="160" w:line="276" w:lineRule="auto"/>
        <w:ind w:hanging="720"/>
        <w:jc w:val="both"/>
        <w:rPr>
          <w:rFonts w:ascii="Cambria" w:eastAsia="Times" w:hAnsi="Cambria" w:cs="Arial"/>
          <w:bCs/>
          <w:iCs/>
          <w:sz w:val="22"/>
          <w:szCs w:val="22"/>
        </w:rPr>
      </w:pPr>
      <w:r w:rsidRPr="00487D09">
        <w:rPr>
          <w:rFonts w:ascii="Cambria" w:eastAsia="Times" w:hAnsi="Cambria" w:cs="Arial"/>
          <w:bCs/>
          <w:iCs/>
          <w:sz w:val="22"/>
          <w:szCs w:val="22"/>
        </w:rPr>
        <w:t>Velar por la correcta aplicación de los recursos asignados a la dirección;</w:t>
      </w:r>
    </w:p>
    <w:p w:rsidR="00487D09" w:rsidRPr="00487D09" w:rsidRDefault="00487D09" w:rsidP="00487D09">
      <w:pPr>
        <w:pStyle w:val="Prrafodelista"/>
        <w:numPr>
          <w:ilvl w:val="0"/>
          <w:numId w:val="12"/>
        </w:numPr>
        <w:spacing w:after="160" w:line="276" w:lineRule="auto"/>
        <w:ind w:hanging="720"/>
        <w:jc w:val="both"/>
        <w:rPr>
          <w:rFonts w:ascii="Cambria" w:eastAsia="Times" w:hAnsi="Cambria" w:cs="Arial"/>
          <w:bCs/>
          <w:iCs/>
          <w:sz w:val="22"/>
          <w:szCs w:val="22"/>
        </w:rPr>
      </w:pPr>
      <w:r w:rsidRPr="00487D09">
        <w:rPr>
          <w:rFonts w:ascii="Cambria" w:eastAsia="Times" w:hAnsi="Cambria" w:cs="Arial"/>
          <w:bCs/>
          <w:iCs/>
          <w:sz w:val="22"/>
          <w:szCs w:val="22"/>
        </w:rPr>
        <w:t>Denunciar a las autoridades competentes por escrito sobre conductas o desviaciones que pudieran constituir delitos o faltas administrativas del personal a su cargo;</w:t>
      </w:r>
    </w:p>
    <w:p w:rsidR="00487D09" w:rsidRPr="00487D09" w:rsidRDefault="00487D09" w:rsidP="00487D09">
      <w:pPr>
        <w:pStyle w:val="Prrafodelista"/>
        <w:numPr>
          <w:ilvl w:val="0"/>
          <w:numId w:val="12"/>
        </w:numPr>
        <w:spacing w:after="160" w:line="276" w:lineRule="auto"/>
        <w:ind w:hanging="720"/>
        <w:jc w:val="both"/>
        <w:rPr>
          <w:rFonts w:ascii="Cambria" w:eastAsia="Times" w:hAnsi="Cambria" w:cs="Arial"/>
          <w:bCs/>
          <w:iCs/>
          <w:sz w:val="22"/>
          <w:szCs w:val="22"/>
        </w:rPr>
      </w:pPr>
      <w:r w:rsidRPr="00487D09">
        <w:rPr>
          <w:rFonts w:ascii="Cambria" w:eastAsia="Times" w:hAnsi="Cambria" w:cs="Arial"/>
          <w:bCs/>
          <w:iCs/>
          <w:sz w:val="22"/>
          <w:szCs w:val="22"/>
        </w:rPr>
        <w:t>Proponer la celebración de convenios y contratos con personas físicas, morales, instituciones, dependencias, organismos y entidades y asociaciones públicas o privadas</w:t>
      </w:r>
    </w:p>
    <w:p w:rsidR="00487D09" w:rsidRPr="00487D09" w:rsidRDefault="00487D09" w:rsidP="00487D09">
      <w:pPr>
        <w:pStyle w:val="Prrafodelista"/>
        <w:numPr>
          <w:ilvl w:val="0"/>
          <w:numId w:val="12"/>
        </w:numPr>
        <w:spacing w:after="160" w:line="276" w:lineRule="auto"/>
        <w:ind w:hanging="720"/>
        <w:jc w:val="both"/>
        <w:rPr>
          <w:rFonts w:ascii="Cambria" w:eastAsia="Times" w:hAnsi="Cambria" w:cs="Arial"/>
          <w:bCs/>
          <w:iCs/>
          <w:sz w:val="22"/>
          <w:szCs w:val="22"/>
        </w:rPr>
      </w:pPr>
      <w:r w:rsidRPr="00487D09">
        <w:rPr>
          <w:rFonts w:ascii="Cambria" w:eastAsia="Times" w:hAnsi="Cambria" w:cs="Arial"/>
          <w:bCs/>
          <w:iCs/>
          <w:sz w:val="22"/>
          <w:szCs w:val="22"/>
        </w:rPr>
        <w:t xml:space="preserve">Coadyuvar en la realización de las auditorías que practiquen las autoridades responsables; </w:t>
      </w:r>
    </w:p>
    <w:p w:rsidR="00487D09" w:rsidRPr="00487D09" w:rsidRDefault="00487D09" w:rsidP="00487D09">
      <w:pPr>
        <w:pStyle w:val="Prrafodelista"/>
        <w:numPr>
          <w:ilvl w:val="0"/>
          <w:numId w:val="12"/>
        </w:numPr>
        <w:spacing w:after="160" w:line="276" w:lineRule="auto"/>
        <w:ind w:hanging="720"/>
        <w:jc w:val="both"/>
        <w:rPr>
          <w:rFonts w:ascii="Cambria" w:eastAsia="Times" w:hAnsi="Cambria" w:cs="Arial"/>
          <w:bCs/>
          <w:iCs/>
          <w:sz w:val="22"/>
          <w:szCs w:val="22"/>
        </w:rPr>
      </w:pPr>
      <w:r w:rsidRPr="00487D09">
        <w:rPr>
          <w:rFonts w:ascii="Cambria" w:eastAsia="Times" w:hAnsi="Cambria" w:cs="Arial"/>
          <w:bCs/>
          <w:iCs/>
          <w:sz w:val="22"/>
          <w:szCs w:val="22"/>
        </w:rPr>
        <w:t>Proponer la creación de consejos ciudadanos;</w:t>
      </w:r>
    </w:p>
    <w:p w:rsidR="00487D09" w:rsidRPr="00487D09" w:rsidRDefault="00487D09" w:rsidP="00487D09">
      <w:pPr>
        <w:pStyle w:val="Prrafodelista"/>
        <w:numPr>
          <w:ilvl w:val="0"/>
          <w:numId w:val="12"/>
        </w:numPr>
        <w:spacing w:after="160" w:line="276" w:lineRule="auto"/>
        <w:ind w:hanging="720"/>
        <w:jc w:val="both"/>
        <w:rPr>
          <w:rFonts w:ascii="Cambria" w:eastAsia="Times" w:hAnsi="Cambria" w:cs="Arial"/>
          <w:bCs/>
          <w:iCs/>
          <w:sz w:val="22"/>
          <w:szCs w:val="22"/>
        </w:rPr>
      </w:pPr>
      <w:r w:rsidRPr="00487D09">
        <w:rPr>
          <w:rFonts w:ascii="Cambria" w:eastAsia="Times" w:hAnsi="Cambria" w:cs="Arial"/>
          <w:bCs/>
          <w:iCs/>
          <w:sz w:val="22"/>
          <w:szCs w:val="22"/>
        </w:rPr>
        <w:t xml:space="preserve">Dar seguimiento, supervisar avances y cumplimiento de los programas de trabajo, eventos y proyectos especiales encomendados a las unidades administrativas a su cargo; </w:t>
      </w:r>
    </w:p>
    <w:p w:rsidR="00487D09" w:rsidRPr="00487D09" w:rsidRDefault="00487D09" w:rsidP="00487D09">
      <w:pPr>
        <w:pStyle w:val="Prrafodelista"/>
        <w:numPr>
          <w:ilvl w:val="0"/>
          <w:numId w:val="12"/>
        </w:numPr>
        <w:spacing w:after="160" w:line="276" w:lineRule="auto"/>
        <w:ind w:hanging="720"/>
        <w:jc w:val="both"/>
        <w:rPr>
          <w:rFonts w:ascii="Cambria" w:eastAsia="Times" w:hAnsi="Cambria" w:cs="Arial"/>
          <w:bCs/>
          <w:iCs/>
          <w:sz w:val="22"/>
          <w:szCs w:val="22"/>
        </w:rPr>
      </w:pPr>
      <w:r w:rsidRPr="00487D09">
        <w:rPr>
          <w:rFonts w:ascii="Cambria" w:eastAsia="Times" w:hAnsi="Cambria" w:cs="Arial"/>
          <w:bCs/>
          <w:iCs/>
          <w:sz w:val="22"/>
          <w:szCs w:val="22"/>
        </w:rPr>
        <w:t>Solicitar a las unidades administrativas de la Dirección la planificación e informes de las actividades a realizar, y</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Las demás que señalen las disposiciones legales aplicables.</w:t>
      </w:r>
    </w:p>
    <w:p w:rsidR="00487D09" w:rsidRPr="00487D09" w:rsidRDefault="00487D09" w:rsidP="00487D09">
      <w:pPr>
        <w:spacing w:line="276" w:lineRule="auto"/>
        <w:jc w:val="both"/>
        <w:rPr>
          <w:rFonts w:ascii="Cambria" w:eastAsia="Times" w:hAnsi="Cambria" w:cs="Arial"/>
          <w:b/>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9.</w:t>
      </w:r>
      <w:r w:rsidRPr="00487D09">
        <w:rPr>
          <w:rFonts w:ascii="Cambria" w:eastAsia="Times" w:hAnsi="Cambria" w:cs="Arial"/>
          <w:bCs/>
          <w:iCs/>
          <w:sz w:val="22"/>
          <w:szCs w:val="22"/>
        </w:rPr>
        <w:t xml:space="preserve"> la persona titular de la dirección tendrá a su cargo el despacho de los asuntos que le son encomendados por los ordenamientos legales aplicables, por el Cabildo y la persona titular de la presidencia municipal, de conformidad con lo dispuesto por el Código Municipal para el Estado de Coahuila de Zaragoza, el Reglamento de la Administración Pública Municipal de Saltillo, Coahuila de Zaragoza, y demás disposiciones aplicables.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10.</w:t>
      </w:r>
      <w:r w:rsidRPr="00487D09">
        <w:rPr>
          <w:rFonts w:ascii="Cambria" w:eastAsia="Times" w:hAnsi="Cambria" w:cs="Arial"/>
          <w:bCs/>
          <w:iCs/>
          <w:sz w:val="22"/>
          <w:szCs w:val="22"/>
        </w:rPr>
        <w:t xml:space="preserve"> Para la mejor distribución y desarrollo de sus funciones, la persona titular de la dirección podrá delegar sus facultades en los titulares de las Unidades Administrativas adscritas a la Dirección, salvo lo que disponga este reglamento y los demás ordenamientos </w:t>
      </w:r>
      <w:r w:rsidRPr="00487D09">
        <w:rPr>
          <w:rFonts w:ascii="Cambria" w:eastAsia="Times" w:hAnsi="Cambria" w:cs="Arial"/>
          <w:bCs/>
          <w:iCs/>
          <w:sz w:val="22"/>
          <w:szCs w:val="22"/>
        </w:rPr>
        <w:lastRenderedPageBreak/>
        <w:t>legales aplicables. La persona titular de la dirección podrá, en todo momento, ejercer directamente las facultades que delegue.</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CAPÍTULO IV</w:t>
      </w: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DE LA ESTRUCTURA ORGÁNICA DE LA DIRECCIÓN</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11.</w:t>
      </w:r>
      <w:r w:rsidRPr="00487D09">
        <w:rPr>
          <w:rFonts w:ascii="Cambria" w:eastAsia="Times" w:hAnsi="Cambria" w:cs="Arial"/>
          <w:bCs/>
          <w:iCs/>
          <w:sz w:val="22"/>
          <w:szCs w:val="22"/>
        </w:rPr>
        <w:t xml:space="preserve"> La Dirección de Fomento Económico, contará con la siguiente estructura orgánica para la atención y seguimiento de los diferentes planes, programas, proyectos, acciones y demás asuntos que le competen.</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w:t>
      </w:r>
      <w:r w:rsidRPr="00487D09">
        <w:rPr>
          <w:rFonts w:ascii="Cambria" w:eastAsia="Times" w:hAnsi="Cambria" w:cs="Arial"/>
          <w:bCs/>
          <w:iCs/>
          <w:sz w:val="22"/>
          <w:szCs w:val="22"/>
        </w:rPr>
        <w:tab/>
        <w:t>Dirección General;</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II. Unidad Administrativa de Fortalecimiento Económico;</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Coordinación de Apoyo Social;</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Coordinación de Fortalecimiento al Capital Humano;</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Coordinación de Financiamiento Social;</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III. Unidad Administrativa de Emprendimiento e Innovación;</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Coordinación de Emprendimiento;</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Coordinación de Desarrollo Empresarial;</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Coordinación de Análisis Estadísticos;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IV. Unidad Administrativa de Promoción y Vinculación;</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Coordinación de Vinculación Empresarial;</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Coordinación de Promoción Local;</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V. Unidad Administrativa de Administración Jurídica y Finanzas;</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Coordinación Financiera;</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Coordinación Jurídica;</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Coordinación de Contraloría y secretaria Técnica.</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CAPÍTULO V</w:t>
      </w: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DE LAS UNIDADES ADMINISTRATIVAS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12.</w:t>
      </w:r>
      <w:r w:rsidRPr="00487D09">
        <w:rPr>
          <w:rFonts w:ascii="Cambria" w:eastAsia="Times" w:hAnsi="Cambria" w:cs="Arial"/>
          <w:bCs/>
          <w:iCs/>
          <w:sz w:val="22"/>
          <w:szCs w:val="22"/>
        </w:rPr>
        <w:t xml:space="preserve"> Al frente de cada Unidad Administrativa estará una persona titular, quien tendrá las facultades y obligaciones que le atribuye este reglamento y las demás disposiciones legales aplicables, así como aquellas que expresamente le sean delegadas por la persona titular de la dirección en la esfera de su competencia. Para el mejor ejercicio de sus funciones se auxiliarán de su personal adscrito.</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13.</w:t>
      </w:r>
      <w:r w:rsidRPr="00487D09">
        <w:rPr>
          <w:rFonts w:ascii="Cambria" w:eastAsia="Times" w:hAnsi="Cambria" w:cs="Arial"/>
          <w:bCs/>
          <w:iCs/>
          <w:sz w:val="22"/>
          <w:szCs w:val="22"/>
        </w:rPr>
        <w:t xml:space="preserve"> Además de las facultades y obligaciones que para las personas titulares de las Unidades Administrativas prevé el Reglamento de la Administración Pública Municipal de </w:t>
      </w:r>
      <w:r w:rsidRPr="00487D09">
        <w:rPr>
          <w:rFonts w:ascii="Cambria" w:eastAsia="Times" w:hAnsi="Cambria" w:cs="Arial"/>
          <w:bCs/>
          <w:iCs/>
          <w:sz w:val="22"/>
          <w:szCs w:val="22"/>
        </w:rPr>
        <w:lastRenderedPageBreak/>
        <w:t xml:space="preserve">Saltillo, Coahuila de Zaragoza, para efectos del presente reglamento corresponden al referido funcionariado las siguientes facultades: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Acordar con la persona titular de la Dirección el despacho de los asuntos relevantes del área de la Administración Pública a su cargo;</w:t>
      </w: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Desempeñar las comisiones que se les encomiende o delegue, rindiendo el informe sobre el desarrollo de las actividades realizadas;</w:t>
      </w: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Supervisar que, en todos los asuntos bajo su responsabilidad se dé cumplimiento a los ordenamientos legales aplicables; </w:t>
      </w: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Informar y/o denunciar a la autoridad competente por escrito sobre conductas o desviaciones que pudieran constituir delitos o faltas administrativas del personal a su cargo; </w:t>
      </w: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Ofrecer asesoría y cooperación técnica que le sea requerida por las áreas de la Administración Pública Municipal, en asuntos relacionados con su competencia; </w:t>
      </w: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Informar a la Dirección, el avance de los programas a su cargo;</w:t>
      </w: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Solicitar a las coordinaciones la planificación e informes de las actividades a realizar por cada una de ellas;</w:t>
      </w: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Llevar a cabo la correcta implementación de los programas de la Dirección;</w:t>
      </w: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Suplir a su superior jerárquico en representaciones y/o eventos, por encargo de la persona titular de la dirección; </w:t>
      </w:r>
    </w:p>
    <w:p w:rsidR="00487D09" w:rsidRPr="00487D09" w:rsidRDefault="00487D09" w:rsidP="00487D09">
      <w:pPr>
        <w:pStyle w:val="Prrafodelista"/>
        <w:numPr>
          <w:ilvl w:val="0"/>
          <w:numId w:val="5"/>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Vigilar, en el ámbito de su competencia, el cumplimiento de las disposiciones legales federales, estatales y municipales, y</w:t>
      </w:r>
    </w:p>
    <w:p w:rsidR="00487D09" w:rsidRPr="00487D09" w:rsidRDefault="00487D09" w:rsidP="00487D09">
      <w:pPr>
        <w:spacing w:line="276" w:lineRule="auto"/>
        <w:ind w:left="567" w:hanging="567"/>
        <w:jc w:val="both"/>
        <w:rPr>
          <w:rFonts w:ascii="Cambria" w:eastAsia="Times" w:hAnsi="Cambria" w:cs="Arial"/>
          <w:bCs/>
          <w:iCs/>
          <w:sz w:val="22"/>
          <w:szCs w:val="22"/>
        </w:rPr>
      </w:pPr>
    </w:p>
    <w:p w:rsidR="00487D09" w:rsidRPr="00487D09" w:rsidRDefault="00487D09" w:rsidP="00487D09">
      <w:pPr>
        <w:spacing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Las demás que señalen las disposiciones legales aplicables.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14.</w:t>
      </w:r>
      <w:r w:rsidRPr="00487D09">
        <w:rPr>
          <w:rFonts w:ascii="Cambria" w:eastAsia="Times" w:hAnsi="Cambria" w:cs="Arial"/>
          <w:bCs/>
          <w:iCs/>
          <w:sz w:val="22"/>
          <w:szCs w:val="22"/>
        </w:rPr>
        <w:t xml:space="preserve"> La Unidad Administrativa de Fortalecimiento </w:t>
      </w:r>
      <w:proofErr w:type="spellStart"/>
      <w:r w:rsidRPr="00487D09">
        <w:rPr>
          <w:rFonts w:ascii="Cambria" w:eastAsia="Times" w:hAnsi="Cambria" w:cs="Arial"/>
          <w:bCs/>
          <w:iCs/>
          <w:sz w:val="22"/>
          <w:szCs w:val="22"/>
        </w:rPr>
        <w:t>Economico</w:t>
      </w:r>
      <w:proofErr w:type="spellEnd"/>
      <w:r w:rsidRPr="00487D09">
        <w:rPr>
          <w:rFonts w:ascii="Cambria" w:eastAsia="Times" w:hAnsi="Cambria" w:cs="Arial"/>
          <w:bCs/>
          <w:iCs/>
          <w:sz w:val="22"/>
          <w:szCs w:val="22"/>
        </w:rPr>
        <w:t xml:space="preserve"> a través de su titular, además de las facultades y obligaciones que contempla el Reglamento de la Administración Pública Municipal de Saltillo, Coahuila de Zaragoza, tendrá las siguientes facultades: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pStyle w:val="Prrafodelista"/>
        <w:numPr>
          <w:ilvl w:val="0"/>
          <w:numId w:val="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Desarrollar programas y proyectos sociales, encaminados a fomentar el crecimiento del empleo y la economía familiar;</w:t>
      </w:r>
    </w:p>
    <w:p w:rsidR="00487D09" w:rsidRPr="00487D09" w:rsidRDefault="00487D09" w:rsidP="00487D09">
      <w:pPr>
        <w:pStyle w:val="Prrafodelista"/>
        <w:numPr>
          <w:ilvl w:val="0"/>
          <w:numId w:val="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Atender las necesidades del sector económicamente vulnerable, mediante opciones que permitan impulsar el desarrollo económico y la transición a la formalidad laboral;</w:t>
      </w:r>
    </w:p>
    <w:p w:rsidR="00487D09" w:rsidRPr="00487D09" w:rsidRDefault="00487D09" w:rsidP="00487D09">
      <w:pPr>
        <w:pStyle w:val="Prrafodelista"/>
        <w:numPr>
          <w:ilvl w:val="0"/>
          <w:numId w:val="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Impulsar actividades que generen empleo y fortalezcan el tejido social;</w:t>
      </w:r>
    </w:p>
    <w:p w:rsidR="00487D09" w:rsidRPr="00487D09" w:rsidRDefault="00487D09" w:rsidP="00487D09">
      <w:pPr>
        <w:pStyle w:val="Prrafodelista"/>
        <w:numPr>
          <w:ilvl w:val="0"/>
          <w:numId w:val="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Crear acuerdos o alianzas estratégicas con empresas locales para promover la contratación de personas de grupos vulnerables (personas con discapacidad, adultos mayores, mujeres en situación de violencia, etc.);</w:t>
      </w:r>
    </w:p>
    <w:p w:rsidR="00487D09" w:rsidRPr="00487D09" w:rsidRDefault="00487D09" w:rsidP="00487D09">
      <w:pPr>
        <w:pStyle w:val="Prrafodelista"/>
        <w:numPr>
          <w:ilvl w:val="0"/>
          <w:numId w:val="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Facilitar a las personas interesadas, la búsqueda de oportunidades laborales acorde a sus capacidades, esto, a través de una atención personalizada para ello;</w:t>
      </w:r>
    </w:p>
    <w:p w:rsidR="00487D09" w:rsidRPr="00487D09" w:rsidRDefault="00487D09" w:rsidP="00487D09">
      <w:pPr>
        <w:pStyle w:val="Prrafodelista"/>
        <w:numPr>
          <w:ilvl w:val="0"/>
          <w:numId w:val="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Fungir como enlace entre las personas emprendedoras y las instituciones de crédito con las que medie convenio previo;</w:t>
      </w:r>
    </w:p>
    <w:p w:rsidR="00487D09" w:rsidRPr="00487D09" w:rsidRDefault="00487D09" w:rsidP="00487D09">
      <w:pPr>
        <w:pStyle w:val="Prrafodelista"/>
        <w:numPr>
          <w:ilvl w:val="0"/>
          <w:numId w:val="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Apoyar a las personas a convertirse en autónomas y/o hacer crecer su negocio;</w:t>
      </w:r>
    </w:p>
    <w:p w:rsidR="00487D09" w:rsidRPr="00487D09" w:rsidRDefault="00487D09" w:rsidP="00487D09">
      <w:pPr>
        <w:pStyle w:val="Prrafodelista"/>
        <w:numPr>
          <w:ilvl w:val="0"/>
          <w:numId w:val="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lastRenderedPageBreak/>
        <w:t>Impulsar programas para la activación de la economía, a través de convenios de colaboración, y</w:t>
      </w:r>
    </w:p>
    <w:p w:rsidR="00487D09" w:rsidRPr="00487D09" w:rsidRDefault="00487D09" w:rsidP="00487D09">
      <w:pPr>
        <w:spacing w:line="276" w:lineRule="auto"/>
        <w:ind w:left="567" w:hanging="567"/>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Las demás que le sean conferidas por otros ordenamientos aplic</w:t>
      </w:r>
      <w:r>
        <w:rPr>
          <w:rFonts w:ascii="Cambria" w:eastAsia="Times" w:hAnsi="Cambria" w:cs="Arial"/>
          <w:bCs/>
          <w:iCs/>
          <w:sz w:val="22"/>
          <w:szCs w:val="22"/>
        </w:rPr>
        <w:t xml:space="preserve">ables o bien por instrucción de </w:t>
      </w:r>
      <w:r w:rsidRPr="00487D09">
        <w:rPr>
          <w:rFonts w:ascii="Cambria" w:eastAsia="Times" w:hAnsi="Cambria" w:cs="Arial"/>
          <w:bCs/>
          <w:iCs/>
          <w:sz w:val="22"/>
          <w:szCs w:val="22"/>
        </w:rPr>
        <w:t>la dirección.</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15.</w:t>
      </w:r>
      <w:r w:rsidRPr="00487D09">
        <w:rPr>
          <w:rFonts w:ascii="Cambria" w:eastAsia="Times" w:hAnsi="Cambria" w:cs="Arial"/>
          <w:bCs/>
          <w:iCs/>
          <w:sz w:val="22"/>
          <w:szCs w:val="22"/>
        </w:rPr>
        <w:t xml:space="preserve">  La Unidad Administrativa de Emprendimiento e Innovación a través de su titular, además de las facultades y obligaciones que contempla el Reglamento de la Administración Pública Municipal de Saltillo, Coahuila de Zaragoza, tendrá las siguientes facultades: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pStyle w:val="Prrafodelista"/>
        <w:numPr>
          <w:ilvl w:val="0"/>
          <w:numId w:val="14"/>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Conectar los programas de desarrollo para personas emprendedoras y empresarias con organismos empresariales e instituciones educativas, así como con dependencias federales, estatales y del sector privado, para impulsar proyectos empresariales;</w:t>
      </w:r>
    </w:p>
    <w:p w:rsidR="00487D09" w:rsidRPr="00487D09" w:rsidRDefault="00487D09" w:rsidP="00487D09">
      <w:pPr>
        <w:pStyle w:val="Prrafodelista"/>
        <w:numPr>
          <w:ilvl w:val="0"/>
          <w:numId w:val="14"/>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Crear un espacio de colaboración y difusión de iniciativas para fomentar el emprendimiento;</w:t>
      </w:r>
    </w:p>
    <w:p w:rsidR="00487D09" w:rsidRPr="00487D09" w:rsidRDefault="00487D09" w:rsidP="00487D09">
      <w:pPr>
        <w:pStyle w:val="Prrafodelista"/>
        <w:numPr>
          <w:ilvl w:val="0"/>
          <w:numId w:val="14"/>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Generar alianzas entre academias, industrias y gobierno para promover el desarrollo de los sectores económicos y fortalecer su competitividad;</w:t>
      </w:r>
    </w:p>
    <w:p w:rsidR="00487D09" w:rsidRPr="00487D09" w:rsidRDefault="00487D09" w:rsidP="00487D09">
      <w:pPr>
        <w:pStyle w:val="Prrafodelista"/>
        <w:numPr>
          <w:ilvl w:val="0"/>
          <w:numId w:val="14"/>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Organizar eventos para fomentar el desarrollo de proveedores y oportunidades de vinculación, oferta, demanda y servicios;</w:t>
      </w:r>
    </w:p>
    <w:p w:rsidR="00487D09" w:rsidRPr="00487D09" w:rsidRDefault="00487D09" w:rsidP="00487D09">
      <w:pPr>
        <w:pStyle w:val="Prrafodelista"/>
        <w:numPr>
          <w:ilvl w:val="0"/>
          <w:numId w:val="14"/>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Reforzar las cadenas productivas locales en sectores estratégicos que aumenten la productividad económica;</w:t>
      </w:r>
    </w:p>
    <w:p w:rsidR="00487D09" w:rsidRPr="00487D09" w:rsidRDefault="00487D09" w:rsidP="00487D09">
      <w:pPr>
        <w:pStyle w:val="Prrafodelista"/>
        <w:numPr>
          <w:ilvl w:val="0"/>
          <w:numId w:val="14"/>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Llevar a cabo acciones para detectar las oportunidades de negocio en la economía local;</w:t>
      </w:r>
    </w:p>
    <w:p w:rsidR="00487D09" w:rsidRPr="00487D09" w:rsidRDefault="00487D09" w:rsidP="00487D09">
      <w:pPr>
        <w:pStyle w:val="Prrafodelista"/>
        <w:numPr>
          <w:ilvl w:val="0"/>
          <w:numId w:val="14"/>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Coordinar y manejar las estadísticas económicas y de empleo formal en el municipio, y</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Las demás que le sean conferidas por otros ordenamientos aplicables o bien por instrucción de la persona titular de la dirección.</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16.</w:t>
      </w:r>
      <w:r w:rsidRPr="00487D09">
        <w:rPr>
          <w:rFonts w:ascii="Cambria" w:eastAsia="Times" w:hAnsi="Cambria" w:cs="Arial"/>
          <w:bCs/>
          <w:iCs/>
          <w:sz w:val="22"/>
          <w:szCs w:val="22"/>
        </w:rPr>
        <w:t xml:space="preserve"> La Unidad Administrativa de Promoción y Vinculación a través de su titular, además de las facultades y obligaciones que contempla el Reglamento de la Administración Pública Municipal de Saltillo Coahuila de Zaragoza, tendrá las siguientes facultades: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pStyle w:val="Prrafodelista"/>
        <w:numPr>
          <w:ilvl w:val="0"/>
          <w:numId w:val="1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Asesorar a inversionistas en la planificación, coordinación y desarrollo de proyectos que generen condiciones para el crecimiento económico del municipio;</w:t>
      </w:r>
    </w:p>
    <w:p w:rsidR="00487D09" w:rsidRPr="00487D09" w:rsidRDefault="00487D09" w:rsidP="00487D09">
      <w:pPr>
        <w:pStyle w:val="Prrafodelista"/>
        <w:numPr>
          <w:ilvl w:val="0"/>
          <w:numId w:val="1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Promover las ventajas y fortalezas del Municipio para el desarrollo económico y atracción de inversiones nacionales y extranjeras;</w:t>
      </w:r>
    </w:p>
    <w:p w:rsidR="00487D09" w:rsidRPr="00487D09" w:rsidRDefault="00487D09" w:rsidP="00487D09">
      <w:pPr>
        <w:pStyle w:val="Prrafodelista"/>
        <w:numPr>
          <w:ilvl w:val="0"/>
          <w:numId w:val="1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Aplicar las políticas, programas y proyectos de fomento, promoción y desarrollo económico en el municipio y promover la participación de agentes privados y gubernamentales;</w:t>
      </w:r>
    </w:p>
    <w:p w:rsidR="00487D09" w:rsidRPr="00487D09" w:rsidRDefault="00487D09" w:rsidP="00487D09">
      <w:pPr>
        <w:pStyle w:val="Prrafodelista"/>
        <w:numPr>
          <w:ilvl w:val="0"/>
          <w:numId w:val="1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Facilitar, e impulsar las cadenas de valor, que promueva la inversión nacional e Internacional;</w:t>
      </w:r>
    </w:p>
    <w:p w:rsidR="00487D09" w:rsidRPr="00487D09" w:rsidRDefault="00487D09" w:rsidP="00487D09">
      <w:pPr>
        <w:pStyle w:val="Prrafodelista"/>
        <w:numPr>
          <w:ilvl w:val="0"/>
          <w:numId w:val="1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Vincular y gestionar la relación entre las empresas y los distintos organismos y las dependencias de gobierno municipal;</w:t>
      </w:r>
    </w:p>
    <w:p w:rsidR="00487D09" w:rsidRPr="00487D09" w:rsidRDefault="00487D09" w:rsidP="00487D09">
      <w:pPr>
        <w:pStyle w:val="Prrafodelista"/>
        <w:numPr>
          <w:ilvl w:val="0"/>
          <w:numId w:val="1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lastRenderedPageBreak/>
        <w:t>Atraer y retener la inversión productiva, generando oportunidades de empleo y mano de obra especializada, dentro de un marco regulatorio adecuado y competitivo que nos permita impulsar un desarrollo económico sustentable, elevando el nivel de vida de la comunidad, a través de la gestión de vínculos nacionales e internacionales del municipio con el fin de impulsar y enriquecer los proyectos de desarrollo que se generan a nivel local;</w:t>
      </w:r>
    </w:p>
    <w:p w:rsidR="00487D09" w:rsidRPr="00487D09" w:rsidRDefault="00487D09" w:rsidP="00487D09">
      <w:pPr>
        <w:pStyle w:val="Prrafodelista"/>
        <w:numPr>
          <w:ilvl w:val="0"/>
          <w:numId w:val="16"/>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Impulsar el consumo local con campañas y programas que faciliten el acceso de los productos a todos los sectores de la ciudad, creando un sentido de pertenencia, y</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Las demás que le sean conferidas por otros ordenamientos aplicables o bien por instrucción de la persona titular de la dirección.</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17.</w:t>
      </w:r>
      <w:r w:rsidRPr="00487D09">
        <w:rPr>
          <w:rFonts w:ascii="Cambria" w:eastAsia="Times" w:hAnsi="Cambria" w:cs="Arial"/>
          <w:bCs/>
          <w:iCs/>
          <w:sz w:val="22"/>
          <w:szCs w:val="22"/>
        </w:rPr>
        <w:t xml:space="preserve"> La Unidad Administrativa de Administración Jurídica y Finanzas a través de su titular, además de las facultades y obligaciones que contempla el Reglamento de la Administración Pública Municipal de saltillo, Coahuila de Zaragoza, tendrá las siguientes facultades: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Administrar eficientemente los recursos humanos, financieros y materiales asignados, así como proporcionar los servicios generales de apoyo, de acuerdo con los programas de trabajo de las diferentes unidades administrativas que integran la dirección;</w:t>
      </w: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Auxiliar en las demás actividades de la dirección y las que le indique la persona titular de la misma;</w:t>
      </w: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Responder por la gestión oportuna en la adquisición de insumos, bienes y servicios para la dirección, así como apoyo logístico a las actividades de diferentes áreas;</w:t>
      </w: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Preparar conjuntamente con los responsables de las Unidades Administrativas adscritas a la dirección, los requerimientos de bienes y servicios necesarios para el funcionamiento adecuado durante el ejercicio fiscal;</w:t>
      </w: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Asegurar la efectiva administración de los recursos humanos y materiales; así como de los recursos financieros y materiales asignados a la dirección;</w:t>
      </w: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Llevar el control del presupuesto asignado a la dirección;</w:t>
      </w: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Fungir como enlace con la Contraloría Municipal para la correcta comprobación de gastos y el ejercicio financiero;</w:t>
      </w: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Asesorar a la persona titular de la dirección en todos los asuntos de carácter jurídico relacionados con las actividades de la dirección y demás normas aplicables;</w:t>
      </w: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Dar seguimiento a todo lo relativo con transparencia nacional y municipal;</w:t>
      </w:r>
    </w:p>
    <w:p w:rsidR="00487D09" w:rsidRPr="00487D09" w:rsidRDefault="00487D09" w:rsidP="00487D09">
      <w:pPr>
        <w:pStyle w:val="Prrafodelista"/>
        <w:numPr>
          <w:ilvl w:val="0"/>
          <w:numId w:val="9"/>
        </w:numPr>
        <w:spacing w:after="160"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Fungir como enlace entre las diferentes dependencias de la presidencia municipal; y</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Las demás que le sean conferidas por otros ordenamientos aplicables o bien por instrucción de</w:t>
      </w:r>
    </w:p>
    <w:p w:rsidR="00487D09" w:rsidRPr="00487D09" w:rsidRDefault="00487D09" w:rsidP="00487D09">
      <w:pPr>
        <w:spacing w:line="276" w:lineRule="auto"/>
        <w:jc w:val="both"/>
        <w:rPr>
          <w:rFonts w:ascii="Cambria" w:eastAsia="Times" w:hAnsi="Cambria" w:cs="Arial"/>
          <w:b/>
          <w:iCs/>
          <w:sz w:val="22"/>
          <w:szCs w:val="22"/>
        </w:rPr>
      </w:pP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CAPITULO VI</w:t>
      </w: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DE LAS COORDINACIONES</w:t>
      </w:r>
    </w:p>
    <w:p w:rsidR="00487D09" w:rsidRPr="00487D09" w:rsidRDefault="00487D09" w:rsidP="00487D09">
      <w:pPr>
        <w:spacing w:line="276" w:lineRule="auto"/>
        <w:jc w:val="both"/>
        <w:rPr>
          <w:rFonts w:ascii="Cambria" w:eastAsia="Times" w:hAnsi="Cambria" w:cs="Arial"/>
          <w:b/>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lastRenderedPageBreak/>
        <w:t>ARTÍCULO 18.</w:t>
      </w:r>
      <w:r w:rsidRPr="00487D09">
        <w:rPr>
          <w:rFonts w:ascii="Cambria" w:eastAsia="Times" w:hAnsi="Cambria" w:cs="Arial"/>
          <w:bCs/>
          <w:iCs/>
          <w:sz w:val="22"/>
          <w:szCs w:val="22"/>
        </w:rPr>
        <w:t xml:space="preserve"> Las coordinaciones a cargo de las Unidades Administrativas de la dirección tendrán las siguientes facultades:</w:t>
      </w:r>
    </w:p>
    <w:p w:rsidR="00487D09" w:rsidRPr="00487D09" w:rsidRDefault="00487D09" w:rsidP="00487D09">
      <w:pPr>
        <w:spacing w:line="276" w:lineRule="auto"/>
        <w:ind w:left="567" w:hanging="567"/>
        <w:jc w:val="both"/>
        <w:rPr>
          <w:rFonts w:ascii="Cambria" w:eastAsia="Times" w:hAnsi="Cambria" w:cs="Arial"/>
          <w:bCs/>
          <w:iCs/>
          <w:sz w:val="22"/>
          <w:szCs w:val="22"/>
        </w:rPr>
      </w:pPr>
    </w:p>
    <w:p w:rsidR="00487D09" w:rsidRPr="00487D09" w:rsidRDefault="00487D09" w:rsidP="00487D09">
      <w:pPr>
        <w:pStyle w:val="Prrafodelista"/>
        <w:numPr>
          <w:ilvl w:val="0"/>
          <w:numId w:val="17"/>
        </w:numPr>
        <w:spacing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Llevar a cabo la correcta implementación de los proyectos y programas de la Dirección;</w:t>
      </w:r>
    </w:p>
    <w:p w:rsidR="00487D09" w:rsidRPr="00487D09" w:rsidRDefault="00487D09" w:rsidP="00487D09">
      <w:pPr>
        <w:pStyle w:val="Prrafodelista"/>
        <w:numPr>
          <w:ilvl w:val="0"/>
          <w:numId w:val="17"/>
        </w:numPr>
        <w:spacing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Informar al Titular de la Unidad Administrativa y a la Dirección, el avance de los programas a su cargo;</w:t>
      </w:r>
    </w:p>
    <w:p w:rsidR="00487D09" w:rsidRPr="00487D09" w:rsidRDefault="00487D09" w:rsidP="00487D09">
      <w:pPr>
        <w:pStyle w:val="Prrafodelista"/>
        <w:numPr>
          <w:ilvl w:val="0"/>
          <w:numId w:val="17"/>
        </w:numPr>
        <w:spacing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Realizar la operatividad y logística de los eventos, que realiza la Dirección y la Unidad Administrativa a la que pertenece;</w:t>
      </w:r>
    </w:p>
    <w:p w:rsidR="00487D09" w:rsidRPr="00487D09" w:rsidRDefault="00487D09" w:rsidP="00487D09">
      <w:pPr>
        <w:pStyle w:val="Prrafodelista"/>
        <w:numPr>
          <w:ilvl w:val="0"/>
          <w:numId w:val="17"/>
        </w:numPr>
        <w:spacing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Llevar a cabo las medidas preventivas y correctivas de los programas y proyectos a su cargo;</w:t>
      </w:r>
    </w:p>
    <w:p w:rsidR="00487D09" w:rsidRPr="00487D09" w:rsidRDefault="00487D09" w:rsidP="00487D09">
      <w:pPr>
        <w:pStyle w:val="Prrafodelista"/>
        <w:numPr>
          <w:ilvl w:val="0"/>
          <w:numId w:val="17"/>
        </w:numPr>
        <w:spacing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Acordar con la persona titular de la unidad administrativa el despacho de los asuntos que competen a su área.</w:t>
      </w:r>
    </w:p>
    <w:p w:rsidR="00487D09" w:rsidRPr="00487D09" w:rsidRDefault="00487D09" w:rsidP="00487D09">
      <w:pPr>
        <w:pStyle w:val="Prrafodelista"/>
        <w:numPr>
          <w:ilvl w:val="0"/>
          <w:numId w:val="17"/>
        </w:numPr>
        <w:spacing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Desempeñar las comisiones que se les encomiende o delegue, rindiendo el informe sobre el desarrollo de las actividades realizadas;</w:t>
      </w:r>
    </w:p>
    <w:p w:rsidR="00487D09" w:rsidRPr="00487D09" w:rsidRDefault="00487D09" w:rsidP="00487D09">
      <w:pPr>
        <w:pStyle w:val="Prrafodelista"/>
        <w:numPr>
          <w:ilvl w:val="0"/>
          <w:numId w:val="17"/>
        </w:numPr>
        <w:spacing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Coadyuvar en la asesoría y cooperación técnica que le sea requerida por las áreas de la administración pública municipal, en asuntos relacionados con su competencia; </w:t>
      </w:r>
    </w:p>
    <w:p w:rsidR="00487D09" w:rsidRPr="00487D09" w:rsidRDefault="00487D09" w:rsidP="00487D09">
      <w:pPr>
        <w:pStyle w:val="Prrafodelista"/>
        <w:numPr>
          <w:ilvl w:val="0"/>
          <w:numId w:val="17"/>
        </w:numPr>
        <w:spacing w:line="276" w:lineRule="auto"/>
        <w:ind w:left="567" w:hanging="567"/>
        <w:jc w:val="both"/>
        <w:rPr>
          <w:rFonts w:ascii="Cambria" w:eastAsia="Times" w:hAnsi="Cambria" w:cs="Arial"/>
          <w:bCs/>
          <w:iCs/>
          <w:sz w:val="22"/>
          <w:szCs w:val="22"/>
        </w:rPr>
      </w:pPr>
      <w:r w:rsidRPr="00487D09">
        <w:rPr>
          <w:rFonts w:ascii="Cambria" w:eastAsia="Times" w:hAnsi="Cambria" w:cs="Arial"/>
          <w:bCs/>
          <w:iCs/>
          <w:sz w:val="22"/>
          <w:szCs w:val="22"/>
        </w:rPr>
        <w:t xml:space="preserve">Vigilar, en el ámbito de su competencia, el cumplimiento de las disposiciones legales federales, estatales y municipales, y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Pr>
          <w:rFonts w:ascii="Cambria" w:eastAsia="Times" w:hAnsi="Cambria" w:cs="Arial"/>
          <w:bCs/>
          <w:iCs/>
          <w:sz w:val="22"/>
          <w:szCs w:val="22"/>
        </w:rPr>
        <w:t>L</w:t>
      </w:r>
      <w:r w:rsidRPr="00487D09">
        <w:rPr>
          <w:rFonts w:ascii="Cambria" w:eastAsia="Times" w:hAnsi="Cambria" w:cs="Arial"/>
          <w:bCs/>
          <w:iCs/>
          <w:sz w:val="22"/>
          <w:szCs w:val="22"/>
        </w:rPr>
        <w:t>as demás establecidas por los ordenamientos aplicables o por instrucción del Titular de la Unidad Administrativa.</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19.</w:t>
      </w:r>
      <w:r w:rsidRPr="00487D09">
        <w:rPr>
          <w:rFonts w:ascii="Cambria" w:eastAsia="Times" w:hAnsi="Cambria" w:cs="Arial"/>
          <w:bCs/>
          <w:iCs/>
          <w:sz w:val="22"/>
          <w:szCs w:val="22"/>
        </w:rPr>
        <w:t xml:space="preserve"> La Unidad Administrativa de Fortalecimiento </w:t>
      </w:r>
      <w:proofErr w:type="spellStart"/>
      <w:r w:rsidRPr="00487D09">
        <w:rPr>
          <w:rFonts w:ascii="Cambria" w:eastAsia="Times" w:hAnsi="Cambria" w:cs="Arial"/>
          <w:bCs/>
          <w:iCs/>
          <w:sz w:val="22"/>
          <w:szCs w:val="22"/>
        </w:rPr>
        <w:t>Economico</w:t>
      </w:r>
      <w:proofErr w:type="spellEnd"/>
      <w:r w:rsidRPr="00487D09">
        <w:rPr>
          <w:rFonts w:ascii="Cambria" w:eastAsia="Times" w:hAnsi="Cambria" w:cs="Arial"/>
          <w:bCs/>
          <w:iCs/>
          <w:sz w:val="22"/>
          <w:szCs w:val="22"/>
        </w:rPr>
        <w:t xml:space="preserve"> para su funcionamiento contara con las siguientes coordinaciones, quienes quien además de las facultades y obligaciones que contempla el Reglamento de la Administración Pública Municipal de Saltillo Coahuila de Zaragoza, tendrán las expresas en consiguiente:</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0B1EF3">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 Coordinación de Apoyo Social, la cual tiene como objeto:</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Fomentar la participación ciudadana, por medio de programas que impulsen la inclusión laboral;</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Apoyar a la juventud con estrategias y proyectos que permitan desarrollar habilidades que les facilite la inserción al mundo laboral;</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Contribuir a mejorar los ingresos económicos de la población en situación de carencia o vulnerabilidad económica.</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II. Coordinación de Fortalecimiento al Capital Humano, la cual tiene como objeto:</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Buscar promover la mano de obra calificada; para el acceso a empleos mejor pagados que beneficien su economía familiar;</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Establecer la bolsa de trabajo vinculante entre las vacantes de las empresas y las necesidades de empleo de la comunidad;</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Incentivar la contratación de la población local, tanto de zonas urbanas como rurales.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0B1EF3">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III. Coordinación de Financiamiento, la cual tiene como objeto:</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Generar condiciones que permitan facilitar el acceso de personas en estado de vulnerabilidad a servicios financieros formales;</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Financiar proyectos productivos de las personas emprendedoras, como la compra de activos fijos, insumos, o capital de trabajo;</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 xml:space="preserve">Impulsar el desarrollo y consolidación de negocios, a través de líneas de crédito accesibles y con tasas de interés más bajas; incrementando la liquidez de las </w:t>
      </w:r>
      <w:proofErr w:type="spellStart"/>
      <w:r w:rsidRPr="00487D09">
        <w:rPr>
          <w:rFonts w:ascii="Cambria" w:eastAsia="Times" w:hAnsi="Cambria" w:cs="Arial"/>
          <w:bCs/>
          <w:iCs/>
          <w:sz w:val="22"/>
          <w:szCs w:val="22"/>
        </w:rPr>
        <w:t>MiPyMEs</w:t>
      </w:r>
      <w:proofErr w:type="spellEnd"/>
      <w:r w:rsidRPr="00487D09">
        <w:rPr>
          <w:rFonts w:ascii="Cambria" w:eastAsia="Times" w:hAnsi="Cambria" w:cs="Arial"/>
          <w:bCs/>
          <w:iCs/>
          <w:sz w:val="22"/>
          <w:szCs w:val="22"/>
        </w:rPr>
        <w:t xml:space="preserve">, con un flujo de efectivo acorde a sus necesidades y a su giro, y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0B1EF3" w:rsidP="00487D09">
      <w:pPr>
        <w:spacing w:line="276" w:lineRule="auto"/>
        <w:jc w:val="both"/>
        <w:rPr>
          <w:rFonts w:ascii="Cambria" w:eastAsia="Times" w:hAnsi="Cambria" w:cs="Arial"/>
          <w:bCs/>
          <w:iCs/>
          <w:sz w:val="22"/>
          <w:szCs w:val="22"/>
        </w:rPr>
      </w:pPr>
      <w:r>
        <w:rPr>
          <w:rFonts w:ascii="Cambria" w:eastAsia="Times" w:hAnsi="Cambria" w:cs="Arial"/>
          <w:bCs/>
          <w:iCs/>
          <w:sz w:val="22"/>
          <w:szCs w:val="22"/>
        </w:rPr>
        <w:t>L</w:t>
      </w:r>
      <w:r w:rsidR="00487D09" w:rsidRPr="00487D09">
        <w:rPr>
          <w:rFonts w:ascii="Cambria" w:eastAsia="Times" w:hAnsi="Cambria" w:cs="Arial"/>
          <w:bCs/>
          <w:iCs/>
          <w:sz w:val="22"/>
          <w:szCs w:val="22"/>
        </w:rPr>
        <w:t>as demás establecidas por los ordenamientos aplicables o por instrucción del Titular de la Unidad Administrativa.</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20.</w:t>
      </w:r>
      <w:r w:rsidRPr="00487D09">
        <w:rPr>
          <w:rFonts w:ascii="Cambria" w:eastAsia="Times" w:hAnsi="Cambria" w:cs="Arial"/>
          <w:bCs/>
          <w:iCs/>
          <w:sz w:val="22"/>
          <w:szCs w:val="22"/>
        </w:rPr>
        <w:t xml:space="preserve"> - La Unidad Administrativa de Emprendimiento e Innovación para su funcionamiento contara con las siguientes coordinaciones, quienes quien además de las facultades y obligaciones que contempla el Reglamento de la Administración Pública Municipal de Saltillo Coahuila de Zaragoza, tendrán las expresas en consiguiente:</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w:t>
      </w:r>
      <w:r w:rsidRPr="00487D09">
        <w:rPr>
          <w:rFonts w:ascii="Cambria" w:eastAsia="Times" w:hAnsi="Cambria" w:cs="Arial"/>
          <w:bCs/>
          <w:iCs/>
          <w:sz w:val="22"/>
          <w:szCs w:val="22"/>
        </w:rPr>
        <w:tab/>
        <w:t xml:space="preserve">Coordinación de Emprendimiento, la cual tiene como objeto: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Ofrecer diplomados, conferencias y seminarios empresariales para fortalecer a las pequeñas y medianas empresas;</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Implementar programas y talleres especializados para la capacitación y desarrollo profesional de las personas que han decidido emprender su propio negocio, ofreciéndoles herramientas y asesorías técnicas para potencializar y/o fortalecer sus habilidades;</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Impulsar la capacitación y la certificación laboral, para que las y los trabajadores saltillenses estén mejor preparados;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II.</w:t>
      </w:r>
      <w:r w:rsidRPr="00487D09">
        <w:rPr>
          <w:rFonts w:ascii="Cambria" w:eastAsia="Times" w:hAnsi="Cambria" w:cs="Arial"/>
          <w:bCs/>
          <w:iCs/>
          <w:sz w:val="22"/>
          <w:szCs w:val="22"/>
        </w:rPr>
        <w:tab/>
        <w:t>Coordinación de Desarrollo empresarial industrial, la cual tiene como objeto:</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 xml:space="preserve">Organizar eventos empresariales para promover una cultura de relaciones comerciales, donde emprendedores y empresarios puedan intercambiar servicios, productos e información para el crecimiento de sus negocios o proyectos.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Celebrar acuerdos de cooperación y convenios interinstitucionales.</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 xml:space="preserve">Crear un Centro especializado para el desarrollo de negocios, y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III.</w:t>
      </w:r>
      <w:r w:rsidRPr="00487D09">
        <w:rPr>
          <w:rFonts w:ascii="Cambria" w:eastAsia="Times" w:hAnsi="Cambria" w:cs="Arial"/>
          <w:bCs/>
          <w:iCs/>
          <w:sz w:val="22"/>
          <w:szCs w:val="22"/>
        </w:rPr>
        <w:tab/>
        <w:t xml:space="preserve">Coordinación de Análisis Estadísticos, la cual tiene como objeto: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Crear bases de datos y estadísticas de las unidades económicas con la finalidad de promover y propiciar el desarrollo de infraestructura, servicios y demás condiciones necesarias que propicien la atracción, retención y expansión de proyectos de inversión al municipio;</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lastRenderedPageBreak/>
        <w:t>b)</w:t>
      </w:r>
      <w:r w:rsidRPr="00487D09">
        <w:rPr>
          <w:rFonts w:ascii="Cambria" w:eastAsia="Times" w:hAnsi="Cambria" w:cs="Arial"/>
          <w:bCs/>
          <w:iCs/>
          <w:sz w:val="22"/>
          <w:szCs w:val="22"/>
        </w:rPr>
        <w:tab/>
        <w:t xml:space="preserve">Crear directorios digitales y físicos de los comercios locales, incluyendo información detallada sobre su oferta y ubicación;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 xml:space="preserve">Crear un anuario económico que contenga la información respectiva, en cuanto a la situación actual de la economía, abarcando a su vez, estadísticas del sector ambiental, académico, económico y de capital humano, y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0B1EF3" w:rsidP="00487D09">
      <w:pPr>
        <w:spacing w:line="276" w:lineRule="auto"/>
        <w:jc w:val="both"/>
        <w:rPr>
          <w:rFonts w:ascii="Cambria" w:eastAsia="Times" w:hAnsi="Cambria" w:cs="Arial"/>
          <w:bCs/>
          <w:iCs/>
          <w:sz w:val="22"/>
          <w:szCs w:val="22"/>
        </w:rPr>
      </w:pPr>
      <w:r>
        <w:rPr>
          <w:rFonts w:ascii="Cambria" w:eastAsia="Times" w:hAnsi="Cambria" w:cs="Arial"/>
          <w:bCs/>
          <w:iCs/>
          <w:sz w:val="22"/>
          <w:szCs w:val="22"/>
        </w:rPr>
        <w:t>L</w:t>
      </w:r>
      <w:r w:rsidR="00487D09" w:rsidRPr="00487D09">
        <w:rPr>
          <w:rFonts w:ascii="Cambria" w:eastAsia="Times" w:hAnsi="Cambria" w:cs="Arial"/>
          <w:bCs/>
          <w:iCs/>
          <w:sz w:val="22"/>
          <w:szCs w:val="22"/>
        </w:rPr>
        <w:t>as demás establecidas por los ordenamientos aplicables o por instrucción del Titular de la Unidad Administrativa.</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21.</w:t>
      </w:r>
      <w:r w:rsidRPr="00487D09">
        <w:rPr>
          <w:rFonts w:ascii="Cambria" w:eastAsia="Times" w:hAnsi="Cambria" w:cs="Arial"/>
          <w:bCs/>
          <w:iCs/>
          <w:sz w:val="22"/>
          <w:szCs w:val="22"/>
        </w:rPr>
        <w:t xml:space="preserve"> - La Unidad Administrativa de Promoción Económica y Vinculación para su funcionamiento contara con las siguientes coordinaciones, quienes quien además de las facultades y obligaciones que contempla el Reglamento de la Administración Pública Municipal de Saltillo Coahuila de Zaragoza, tendrán las expresas en consiguiente:</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w:t>
      </w:r>
      <w:r w:rsidRPr="00487D09">
        <w:rPr>
          <w:rFonts w:ascii="Cambria" w:eastAsia="Times" w:hAnsi="Cambria" w:cs="Arial"/>
          <w:bCs/>
          <w:iCs/>
          <w:sz w:val="22"/>
          <w:szCs w:val="22"/>
        </w:rPr>
        <w:tab/>
        <w:t xml:space="preserve">Coordinación de Vinculación Empresarial, la cual tiene como objeto: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 xml:space="preserve">Desarrollar propuestas económicas integrales a solicitud de los inversionistas, con el fin de atraer proyectos de inversión al municipio;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 xml:space="preserve">Promover el programa de “Incentivos Fiscales” entre los diferentes sectores productivos, para generar nuevas fuentes de empleo formal e inversión;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Gestionar e incluir dentro del programa de “Incentivos fiscales”, el cumplimiento tanto de temas medio ambientales, como de inclusión y de impulso a las mujeres.</w:t>
      </w:r>
    </w:p>
    <w:p w:rsidR="000B1EF3" w:rsidRDefault="000B1EF3"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II.</w:t>
      </w:r>
      <w:r w:rsidRPr="00487D09">
        <w:rPr>
          <w:rFonts w:ascii="Cambria" w:eastAsia="Times" w:hAnsi="Cambria" w:cs="Arial"/>
          <w:bCs/>
          <w:iCs/>
          <w:sz w:val="22"/>
          <w:szCs w:val="22"/>
        </w:rPr>
        <w:tab/>
        <w:t xml:space="preserve">Coordinación de Promoción Local, la cual tiene como objeto: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 xml:space="preserve">Desarrollar de campañas de promoción para visibilizar a los comercios y productos locales;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 xml:space="preserve">Organización de ferias, exposiciones y mercados en diferentes locaciones para que los comerciantes y productores puedan exponer y vender sus productos directamente al público;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Desarrollar el distintivo “Hecho en Saltillo” con la finalidad de resaltar lo producido y fabricado en el municipio, elevando así, el sentido de pertenencia de los productos que cuenten con esta distinción, favoreciendo con ello, las ventas de los mismos.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22.</w:t>
      </w:r>
      <w:r w:rsidRPr="00487D09">
        <w:rPr>
          <w:rFonts w:ascii="Cambria" w:eastAsia="Times" w:hAnsi="Cambria" w:cs="Arial"/>
          <w:bCs/>
          <w:iCs/>
          <w:sz w:val="22"/>
          <w:szCs w:val="22"/>
        </w:rPr>
        <w:t xml:space="preserve"> La Unidad Administrativa Administración jurídica y Finanzas para su funcionamiento contara con las siguientes coordinaciones quienes además de las facultades y obligaciones que contempla el Reglamento de la Administración Pública Municipal de Saltillo Coahuila de Zaragoza, tendrán las expresas en consiguiente:</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0B1EF3">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w:t>
      </w:r>
      <w:r w:rsidRPr="00487D09">
        <w:rPr>
          <w:rFonts w:ascii="Cambria" w:eastAsia="Times" w:hAnsi="Cambria" w:cs="Arial"/>
          <w:bCs/>
          <w:iCs/>
          <w:sz w:val="22"/>
          <w:szCs w:val="22"/>
        </w:rPr>
        <w:tab/>
        <w:t xml:space="preserve">Coordinación Financiera, la cual tiene como objeto: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 xml:space="preserve">Preparar y gestionar las solicitudes de contratación y de pago de proveedores; </w:t>
      </w:r>
    </w:p>
    <w:p w:rsidR="00487D09" w:rsidRPr="00487D09" w:rsidRDefault="00487D09" w:rsidP="001F63F2">
      <w:pPr>
        <w:spacing w:line="276" w:lineRule="auto"/>
        <w:ind w:left="705" w:hanging="705"/>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Asignar eficientemente y con diligencia los material</w:t>
      </w:r>
      <w:r w:rsidR="001F63F2">
        <w:rPr>
          <w:rFonts w:ascii="Cambria" w:eastAsia="Times" w:hAnsi="Cambria" w:cs="Arial"/>
          <w:bCs/>
          <w:iCs/>
          <w:sz w:val="22"/>
          <w:szCs w:val="22"/>
        </w:rPr>
        <w:t xml:space="preserve">es y equipos requeridos por las </w:t>
      </w:r>
      <w:r w:rsidRPr="00487D09">
        <w:rPr>
          <w:rFonts w:ascii="Cambria" w:eastAsia="Times" w:hAnsi="Cambria" w:cs="Arial"/>
          <w:bCs/>
          <w:iCs/>
          <w:sz w:val="22"/>
          <w:szCs w:val="22"/>
        </w:rPr>
        <w:t xml:space="preserve">áreas de la Dirección; </w:t>
      </w:r>
    </w:p>
    <w:p w:rsidR="00487D09" w:rsidRPr="00487D09" w:rsidRDefault="00487D09" w:rsidP="001F63F2">
      <w:pPr>
        <w:spacing w:line="276" w:lineRule="auto"/>
        <w:ind w:left="705" w:hanging="705"/>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 xml:space="preserve">Velar por el buen uso y conservación de los bienes y equipos con que cuenta la Dirección y en su defecto informar del mal uso de los mismos;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lastRenderedPageBreak/>
        <w:t>d)</w:t>
      </w:r>
      <w:r w:rsidRPr="00487D09">
        <w:rPr>
          <w:rFonts w:ascii="Cambria" w:eastAsia="Times" w:hAnsi="Cambria" w:cs="Arial"/>
          <w:bCs/>
          <w:iCs/>
          <w:sz w:val="22"/>
          <w:szCs w:val="22"/>
        </w:rPr>
        <w:tab/>
        <w:t xml:space="preserve">Apoyar en el manejo y control de los gastos de la dirección;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e)</w:t>
      </w:r>
      <w:r w:rsidRPr="00487D09">
        <w:rPr>
          <w:rFonts w:ascii="Cambria" w:eastAsia="Times" w:hAnsi="Cambria" w:cs="Arial"/>
          <w:bCs/>
          <w:iCs/>
          <w:sz w:val="22"/>
          <w:szCs w:val="22"/>
        </w:rPr>
        <w:tab/>
      </w:r>
      <w:r w:rsidR="000B1EF3" w:rsidRPr="00487D09">
        <w:rPr>
          <w:rFonts w:ascii="Cambria" w:eastAsia="Times" w:hAnsi="Cambria" w:cs="Arial"/>
          <w:bCs/>
          <w:iCs/>
          <w:sz w:val="22"/>
          <w:szCs w:val="22"/>
        </w:rPr>
        <w:t>Coadyuvar</w:t>
      </w:r>
      <w:r w:rsidRPr="00487D09">
        <w:rPr>
          <w:rFonts w:ascii="Cambria" w:eastAsia="Times" w:hAnsi="Cambria" w:cs="Arial"/>
          <w:bCs/>
          <w:iCs/>
          <w:sz w:val="22"/>
          <w:szCs w:val="22"/>
        </w:rPr>
        <w:t xml:space="preserve"> en la logística de los eventos organizados por la dirección.</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0B1EF3">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 xml:space="preserve">II. Coordinación de Jurídica, la cual tiene como objeto: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 xml:space="preserve">Elaboración de documentos legales de la Dirección y demás áreas administrativas. </w:t>
      </w:r>
    </w:p>
    <w:p w:rsidR="00487D09" w:rsidRPr="00487D09" w:rsidRDefault="00487D09" w:rsidP="001F63F2">
      <w:pPr>
        <w:spacing w:line="276" w:lineRule="auto"/>
        <w:ind w:left="705" w:hanging="705"/>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 xml:space="preserve">Elaboración de convenios y contratos para el cumplimiento del objetivo de la Dirección y presentar a la unidad de asuntos jurídicos del Municipio, los proyectos e instrumentos jurídicos necesarios para el cumplimiento del objeto de la Dirección; </w:t>
      </w:r>
    </w:p>
    <w:p w:rsidR="00487D09" w:rsidRPr="00487D09" w:rsidRDefault="00487D09" w:rsidP="001F63F2">
      <w:pPr>
        <w:spacing w:line="276" w:lineRule="auto"/>
        <w:ind w:left="705" w:hanging="705"/>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 xml:space="preserve">Garantizar la protección de datos personales de todas las personas usuarias de los programas, servicios y líneas de acción de la Dirección; </w:t>
      </w:r>
    </w:p>
    <w:p w:rsidR="00487D09" w:rsidRPr="00487D09" w:rsidRDefault="00487D09" w:rsidP="001F63F2">
      <w:pPr>
        <w:spacing w:line="276" w:lineRule="auto"/>
        <w:ind w:left="705" w:hanging="705"/>
        <w:jc w:val="both"/>
        <w:rPr>
          <w:rFonts w:ascii="Cambria" w:eastAsia="Times" w:hAnsi="Cambria" w:cs="Arial"/>
          <w:bCs/>
          <w:iCs/>
          <w:sz w:val="22"/>
          <w:szCs w:val="22"/>
        </w:rPr>
      </w:pPr>
      <w:r w:rsidRPr="00487D09">
        <w:rPr>
          <w:rFonts w:ascii="Cambria" w:eastAsia="Times" w:hAnsi="Cambria" w:cs="Arial"/>
          <w:bCs/>
          <w:iCs/>
          <w:sz w:val="22"/>
          <w:szCs w:val="22"/>
        </w:rPr>
        <w:t>d)</w:t>
      </w:r>
      <w:r w:rsidRPr="00487D09">
        <w:rPr>
          <w:rFonts w:ascii="Cambria" w:eastAsia="Times" w:hAnsi="Cambria" w:cs="Arial"/>
          <w:bCs/>
          <w:iCs/>
          <w:sz w:val="22"/>
          <w:szCs w:val="22"/>
        </w:rPr>
        <w:tab/>
        <w:t>Revisión de la información que por disposición de ley deban ser publicadas en las plataformas de transparencia local y nacional.</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I</w:t>
      </w:r>
      <w:r w:rsidR="000B1EF3">
        <w:rPr>
          <w:rFonts w:ascii="Cambria" w:eastAsia="Times" w:hAnsi="Cambria" w:cs="Arial"/>
          <w:bCs/>
          <w:iCs/>
          <w:sz w:val="22"/>
          <w:szCs w:val="22"/>
        </w:rPr>
        <w:t>I</w:t>
      </w:r>
      <w:r w:rsidRPr="00487D09">
        <w:rPr>
          <w:rFonts w:ascii="Cambria" w:eastAsia="Times" w:hAnsi="Cambria" w:cs="Arial"/>
          <w:bCs/>
          <w:iCs/>
          <w:sz w:val="22"/>
          <w:szCs w:val="22"/>
        </w:rPr>
        <w:t>I.</w:t>
      </w:r>
      <w:r w:rsidRPr="00487D09">
        <w:rPr>
          <w:rFonts w:ascii="Cambria" w:eastAsia="Times" w:hAnsi="Cambria" w:cs="Arial"/>
          <w:bCs/>
          <w:iCs/>
          <w:sz w:val="22"/>
          <w:szCs w:val="22"/>
        </w:rPr>
        <w:tab/>
        <w:t xml:space="preserve">Coordinación de Contraloría y Secretaria Técnica, la cual tiene como objeto: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0B1EF3">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a)</w:t>
      </w:r>
      <w:r w:rsidRPr="00487D09">
        <w:rPr>
          <w:rFonts w:ascii="Cambria" w:eastAsia="Times" w:hAnsi="Cambria" w:cs="Arial"/>
          <w:bCs/>
          <w:iCs/>
          <w:sz w:val="22"/>
          <w:szCs w:val="22"/>
        </w:rPr>
        <w:tab/>
        <w:t xml:space="preserve">Dar seguimiento de Indicadores; </w:t>
      </w:r>
    </w:p>
    <w:p w:rsidR="00487D09" w:rsidRPr="00487D09" w:rsidRDefault="00487D09" w:rsidP="001F63F2">
      <w:pPr>
        <w:spacing w:line="276" w:lineRule="auto"/>
        <w:ind w:left="705" w:hanging="705"/>
        <w:jc w:val="both"/>
        <w:rPr>
          <w:rFonts w:ascii="Cambria" w:eastAsia="Times" w:hAnsi="Cambria" w:cs="Arial"/>
          <w:bCs/>
          <w:iCs/>
          <w:sz w:val="22"/>
          <w:szCs w:val="22"/>
        </w:rPr>
      </w:pPr>
      <w:r w:rsidRPr="00487D09">
        <w:rPr>
          <w:rFonts w:ascii="Cambria" w:eastAsia="Times" w:hAnsi="Cambria" w:cs="Arial"/>
          <w:bCs/>
          <w:iCs/>
          <w:sz w:val="22"/>
          <w:szCs w:val="22"/>
        </w:rPr>
        <w:t>b)</w:t>
      </w:r>
      <w:r w:rsidRPr="00487D09">
        <w:rPr>
          <w:rFonts w:ascii="Cambria" w:eastAsia="Times" w:hAnsi="Cambria" w:cs="Arial"/>
          <w:bCs/>
          <w:iCs/>
          <w:sz w:val="22"/>
          <w:szCs w:val="22"/>
        </w:rPr>
        <w:tab/>
        <w:t xml:space="preserve">Proponer a la persona titular de la unidad administrativa, medidas de carácter normativo necesarias para el mejoramiento administrativo de las diversas áreas de la Dirección;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c)</w:t>
      </w:r>
      <w:r w:rsidRPr="00487D09">
        <w:rPr>
          <w:rFonts w:ascii="Cambria" w:eastAsia="Times" w:hAnsi="Cambria" w:cs="Arial"/>
          <w:bCs/>
          <w:iCs/>
          <w:sz w:val="22"/>
          <w:szCs w:val="22"/>
        </w:rPr>
        <w:tab/>
        <w:t xml:space="preserve">Elaboración de manuales de Organización y procedimientos de la dirección; </w:t>
      </w:r>
    </w:p>
    <w:p w:rsidR="00487D09" w:rsidRPr="00487D09" w:rsidRDefault="00487D09" w:rsidP="001F63F2">
      <w:pPr>
        <w:spacing w:line="276" w:lineRule="auto"/>
        <w:ind w:left="705" w:hanging="705"/>
        <w:jc w:val="both"/>
        <w:rPr>
          <w:rFonts w:ascii="Cambria" w:eastAsia="Times" w:hAnsi="Cambria" w:cs="Arial"/>
          <w:bCs/>
          <w:iCs/>
          <w:sz w:val="22"/>
          <w:szCs w:val="22"/>
        </w:rPr>
      </w:pPr>
      <w:r w:rsidRPr="00487D09">
        <w:rPr>
          <w:rFonts w:ascii="Cambria" w:eastAsia="Times" w:hAnsi="Cambria" w:cs="Arial"/>
          <w:bCs/>
          <w:iCs/>
          <w:sz w:val="22"/>
          <w:szCs w:val="22"/>
        </w:rPr>
        <w:t>d)</w:t>
      </w:r>
      <w:r w:rsidRPr="00487D09">
        <w:rPr>
          <w:rFonts w:ascii="Cambria" w:eastAsia="Times" w:hAnsi="Cambria" w:cs="Arial"/>
          <w:bCs/>
          <w:iCs/>
          <w:sz w:val="22"/>
          <w:szCs w:val="22"/>
        </w:rPr>
        <w:tab/>
        <w:t xml:space="preserve">Dar seguimiento a las observaciones vertidas por la Contraloría Municipal sobre comprobación y ejercicio financiero; </w:t>
      </w:r>
    </w:p>
    <w:p w:rsidR="00487D09" w:rsidRPr="00487D09" w:rsidRDefault="00487D09" w:rsidP="001F63F2">
      <w:pPr>
        <w:spacing w:line="276" w:lineRule="auto"/>
        <w:ind w:left="705" w:hanging="705"/>
        <w:jc w:val="both"/>
        <w:rPr>
          <w:rFonts w:ascii="Cambria" w:eastAsia="Times" w:hAnsi="Cambria" w:cs="Arial"/>
          <w:bCs/>
          <w:iCs/>
          <w:sz w:val="22"/>
          <w:szCs w:val="22"/>
        </w:rPr>
      </w:pPr>
      <w:r w:rsidRPr="00487D09">
        <w:rPr>
          <w:rFonts w:ascii="Cambria" w:eastAsia="Times" w:hAnsi="Cambria" w:cs="Arial"/>
          <w:bCs/>
          <w:iCs/>
          <w:sz w:val="22"/>
          <w:szCs w:val="22"/>
        </w:rPr>
        <w:t>e)</w:t>
      </w:r>
      <w:r w:rsidRPr="00487D09">
        <w:rPr>
          <w:rFonts w:ascii="Cambria" w:eastAsia="Times" w:hAnsi="Cambria" w:cs="Arial"/>
          <w:bCs/>
          <w:iCs/>
          <w:sz w:val="22"/>
          <w:szCs w:val="22"/>
        </w:rPr>
        <w:tab/>
        <w:t xml:space="preserve">Establecer los criterios para el análisis y evaluación, así como las medidas preventivas y correctivas de los programas de la dirección; </w:t>
      </w:r>
    </w:p>
    <w:p w:rsidR="00487D09" w:rsidRPr="00487D09" w:rsidRDefault="00487D09" w:rsidP="001F63F2">
      <w:pPr>
        <w:spacing w:line="276" w:lineRule="auto"/>
        <w:ind w:left="705" w:hanging="705"/>
        <w:jc w:val="both"/>
        <w:rPr>
          <w:rFonts w:ascii="Cambria" w:eastAsia="Times" w:hAnsi="Cambria" w:cs="Arial"/>
          <w:bCs/>
          <w:iCs/>
          <w:sz w:val="22"/>
          <w:szCs w:val="22"/>
        </w:rPr>
      </w:pPr>
      <w:r w:rsidRPr="00487D09">
        <w:rPr>
          <w:rFonts w:ascii="Cambria" w:eastAsia="Times" w:hAnsi="Cambria" w:cs="Arial"/>
          <w:bCs/>
          <w:iCs/>
          <w:sz w:val="22"/>
          <w:szCs w:val="22"/>
        </w:rPr>
        <w:t>f)</w:t>
      </w:r>
      <w:r w:rsidRPr="00487D09">
        <w:rPr>
          <w:rFonts w:ascii="Cambria" w:eastAsia="Times" w:hAnsi="Cambria" w:cs="Arial"/>
          <w:bCs/>
          <w:iCs/>
          <w:sz w:val="22"/>
          <w:szCs w:val="22"/>
        </w:rPr>
        <w:tab/>
        <w:t xml:space="preserve">Retroalimentar la información que de oficio deba subirse a la Plataforma Nacional de Transparencia, y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0B1EF3" w:rsidP="00487D09">
      <w:pPr>
        <w:spacing w:line="276" w:lineRule="auto"/>
        <w:jc w:val="both"/>
        <w:rPr>
          <w:rFonts w:ascii="Cambria" w:eastAsia="Times" w:hAnsi="Cambria" w:cs="Arial"/>
          <w:bCs/>
          <w:iCs/>
          <w:sz w:val="22"/>
          <w:szCs w:val="22"/>
        </w:rPr>
      </w:pPr>
      <w:r>
        <w:rPr>
          <w:rFonts w:ascii="Cambria" w:eastAsia="Times" w:hAnsi="Cambria" w:cs="Arial"/>
          <w:bCs/>
          <w:iCs/>
          <w:sz w:val="22"/>
          <w:szCs w:val="22"/>
        </w:rPr>
        <w:t>L</w:t>
      </w:r>
      <w:r w:rsidR="00487D09" w:rsidRPr="00487D09">
        <w:rPr>
          <w:rFonts w:ascii="Cambria" w:eastAsia="Times" w:hAnsi="Cambria" w:cs="Arial"/>
          <w:bCs/>
          <w:iCs/>
          <w:sz w:val="22"/>
          <w:szCs w:val="22"/>
        </w:rPr>
        <w:t>as demás establecidas por los ordenamientos aplicables o por instrucción del Titular de la Unidad Administrativa</w:t>
      </w:r>
    </w:p>
    <w:p w:rsidR="00487D09" w:rsidRPr="00487D09" w:rsidRDefault="00487D09" w:rsidP="000B1EF3">
      <w:pPr>
        <w:spacing w:line="276" w:lineRule="auto"/>
        <w:jc w:val="center"/>
        <w:rPr>
          <w:rFonts w:ascii="Cambria" w:eastAsia="Times" w:hAnsi="Cambria" w:cs="Arial"/>
          <w:b/>
          <w:iCs/>
          <w:sz w:val="22"/>
          <w:szCs w:val="22"/>
        </w:rPr>
      </w:pPr>
    </w:p>
    <w:p w:rsidR="00487D09" w:rsidRPr="00487D09" w:rsidRDefault="00487D09" w:rsidP="000B1EF3">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CAPÍTULO VII</w:t>
      </w:r>
    </w:p>
    <w:p w:rsidR="00487D09" w:rsidRPr="00487D09" w:rsidRDefault="00487D09" w:rsidP="000B1EF3">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DE LOS NOMBRAMIENTOS Y LICENCIAS.</w:t>
      </w:r>
    </w:p>
    <w:p w:rsidR="00487D09" w:rsidRPr="00487D09" w:rsidRDefault="00487D09" w:rsidP="00487D09">
      <w:pPr>
        <w:spacing w:line="276" w:lineRule="auto"/>
        <w:jc w:val="both"/>
        <w:rPr>
          <w:rFonts w:ascii="Cambria" w:eastAsia="Times" w:hAnsi="Cambria" w:cs="Arial"/>
          <w:b/>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23.</w:t>
      </w:r>
      <w:r w:rsidRPr="00487D09">
        <w:rPr>
          <w:rFonts w:ascii="Cambria" w:eastAsia="Times" w:hAnsi="Cambria" w:cs="Arial"/>
          <w:bCs/>
          <w:iCs/>
          <w:sz w:val="22"/>
          <w:szCs w:val="22"/>
        </w:rPr>
        <w:t xml:space="preserve">  La persona titular de la dirección será nombrada por la persona titular de la presidencia municipal, los titulares de las Unidades Administrativas serán nombrados por quien ocupe la dirección de la dependencia.</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24.</w:t>
      </w:r>
      <w:r w:rsidRPr="00487D09">
        <w:rPr>
          <w:rFonts w:ascii="Cambria" w:eastAsia="Times" w:hAnsi="Cambria" w:cs="Arial"/>
          <w:bCs/>
          <w:iCs/>
          <w:sz w:val="22"/>
          <w:szCs w:val="22"/>
        </w:rPr>
        <w:t xml:space="preserve"> Las licencias para el personal se regirán por lo que al efecto dispone el Código Municipal para el Estado de Coahuila de Zaragoza, el Reglamento Interior del R. Ayuntamiento del Municipio de Saltillo y demás legislación aplicable.</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 xml:space="preserve">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lastRenderedPageBreak/>
        <w:t>ARTÍCULO 25.</w:t>
      </w:r>
      <w:r w:rsidRPr="00487D09">
        <w:rPr>
          <w:rFonts w:ascii="Cambria" w:eastAsia="Times" w:hAnsi="Cambria" w:cs="Arial"/>
          <w:bCs/>
          <w:iCs/>
          <w:sz w:val="22"/>
          <w:szCs w:val="22"/>
        </w:rPr>
        <w:t xml:space="preserve"> la persona titular de la dirección, determinará la procedencia y naturaleza de las solicitudes de licencia, para lo cual deberá considerar las necesidades del servicio de sus respectivas áreas.</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CAPÍTULO VIII</w:t>
      </w: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DE LAS SUPLENCIAS DEL PERSONAL DE LA DIRECCIÓN</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 xml:space="preserve">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26.</w:t>
      </w:r>
      <w:r w:rsidRPr="00487D09">
        <w:rPr>
          <w:rFonts w:ascii="Cambria" w:eastAsia="Times" w:hAnsi="Cambria" w:cs="Arial"/>
          <w:bCs/>
          <w:iCs/>
          <w:sz w:val="22"/>
          <w:szCs w:val="22"/>
        </w:rPr>
        <w:t xml:space="preserve"> La persona titular de la dirección será suplida en sus ausencias temporales por la persona que al efecto designe la persona titular de la presidencia municipal.</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ARTÍCULO 27.-</w:t>
      </w:r>
      <w:r w:rsidRPr="00487D09">
        <w:rPr>
          <w:rFonts w:ascii="Cambria" w:eastAsia="Times" w:hAnsi="Cambria" w:cs="Arial"/>
          <w:bCs/>
          <w:iCs/>
          <w:sz w:val="22"/>
          <w:szCs w:val="22"/>
        </w:rPr>
        <w:t>Los titulares de las Unidades Administrativas pertenecientes a la dirección serán suplidos por la persona que al efecto designe la persona titular de la dirección.</w:t>
      </w:r>
    </w:p>
    <w:p w:rsidR="00487D09" w:rsidRPr="00487D09" w:rsidRDefault="00487D09" w:rsidP="00487D09">
      <w:pPr>
        <w:spacing w:line="276" w:lineRule="auto"/>
        <w:jc w:val="both"/>
        <w:rPr>
          <w:rFonts w:ascii="Cambria" w:eastAsia="Times" w:hAnsi="Cambria" w:cs="Arial"/>
          <w:b/>
          <w:iCs/>
          <w:sz w:val="22"/>
          <w:szCs w:val="22"/>
        </w:rPr>
      </w:pPr>
    </w:p>
    <w:p w:rsidR="00487D09" w:rsidRPr="00487D09" w:rsidRDefault="00487D09" w:rsidP="00487D09">
      <w:pPr>
        <w:spacing w:line="276" w:lineRule="auto"/>
        <w:jc w:val="both"/>
        <w:rPr>
          <w:rFonts w:ascii="Cambria" w:eastAsia="Times" w:hAnsi="Cambria" w:cs="Arial"/>
          <w:b/>
          <w:iCs/>
          <w:sz w:val="22"/>
          <w:szCs w:val="22"/>
        </w:rPr>
      </w:pPr>
    </w:p>
    <w:p w:rsidR="00487D09" w:rsidRPr="00487D09" w:rsidRDefault="00487D09" w:rsidP="00487D09">
      <w:pPr>
        <w:spacing w:line="276" w:lineRule="auto"/>
        <w:jc w:val="center"/>
        <w:rPr>
          <w:rFonts w:ascii="Cambria" w:eastAsia="Times" w:hAnsi="Cambria" w:cs="Arial"/>
          <w:b/>
          <w:iCs/>
          <w:sz w:val="22"/>
          <w:szCs w:val="22"/>
        </w:rPr>
      </w:pPr>
      <w:r w:rsidRPr="00487D09">
        <w:rPr>
          <w:rFonts w:ascii="Cambria" w:eastAsia="Times" w:hAnsi="Cambria" w:cs="Arial"/>
          <w:b/>
          <w:iCs/>
          <w:sz w:val="22"/>
          <w:szCs w:val="22"/>
        </w:rPr>
        <w:t>TRANSITORIOS</w:t>
      </w:r>
    </w:p>
    <w:p w:rsidR="00487D09" w:rsidRPr="00487D09" w:rsidRDefault="00487D09" w:rsidP="00487D09">
      <w:pPr>
        <w:spacing w:line="276" w:lineRule="auto"/>
        <w:jc w:val="both"/>
        <w:rPr>
          <w:rFonts w:ascii="Cambria" w:eastAsia="Times" w:hAnsi="Cambria" w:cs="Arial"/>
          <w:b/>
          <w:iCs/>
          <w:sz w:val="22"/>
          <w:szCs w:val="22"/>
        </w:rPr>
      </w:pP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PRIMERO.</w:t>
      </w:r>
      <w:r w:rsidRPr="00487D09">
        <w:rPr>
          <w:rFonts w:ascii="Cambria" w:eastAsia="Times" w:hAnsi="Cambria" w:cs="Arial"/>
          <w:bCs/>
          <w:iCs/>
          <w:sz w:val="22"/>
          <w:szCs w:val="22"/>
        </w:rPr>
        <w:t xml:space="preserve"> Publíquese el presente reglamento en la Gaceta Municipal y en el Periódico Oficial del Estado de Coahuila de Zaragoza.</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Cs/>
          <w:iCs/>
          <w:sz w:val="22"/>
          <w:szCs w:val="22"/>
        </w:rPr>
        <w:t xml:space="preserve"> </w:t>
      </w:r>
    </w:p>
    <w:p w:rsidR="00487D09" w:rsidRPr="00487D09" w:rsidRDefault="00487D09" w:rsidP="00487D09">
      <w:pPr>
        <w:spacing w:line="276" w:lineRule="auto"/>
        <w:jc w:val="both"/>
        <w:rPr>
          <w:rFonts w:ascii="Cambria" w:eastAsia="Times" w:hAnsi="Cambria" w:cs="Arial"/>
          <w:bCs/>
          <w:iCs/>
          <w:sz w:val="22"/>
          <w:szCs w:val="22"/>
        </w:rPr>
      </w:pPr>
      <w:r w:rsidRPr="00487D09">
        <w:rPr>
          <w:rFonts w:ascii="Cambria" w:eastAsia="Times" w:hAnsi="Cambria" w:cs="Arial"/>
          <w:b/>
          <w:iCs/>
          <w:sz w:val="22"/>
          <w:szCs w:val="22"/>
        </w:rPr>
        <w:t>SEGUNDO.</w:t>
      </w:r>
      <w:r w:rsidRPr="00487D09">
        <w:rPr>
          <w:rFonts w:ascii="Cambria" w:eastAsia="Times" w:hAnsi="Cambria" w:cs="Arial"/>
          <w:bCs/>
          <w:iCs/>
          <w:sz w:val="22"/>
          <w:szCs w:val="22"/>
        </w:rPr>
        <w:t xml:space="preserve"> Este reglamento entrará en vigor el día 1 de enero de 2025, previa su publicación en la Gaceta Municipal y en el Periódico Oficial del Estado de Coahuila de Zaragoza. </w:t>
      </w:r>
    </w:p>
    <w:p w:rsidR="00487D09" w:rsidRPr="00487D09" w:rsidRDefault="00487D09" w:rsidP="00487D09">
      <w:pPr>
        <w:spacing w:line="276" w:lineRule="auto"/>
        <w:jc w:val="both"/>
        <w:rPr>
          <w:rFonts w:ascii="Cambria" w:eastAsia="Times" w:hAnsi="Cambria" w:cs="Arial"/>
          <w:bCs/>
          <w:iCs/>
          <w:sz w:val="22"/>
          <w:szCs w:val="22"/>
        </w:rPr>
      </w:pPr>
    </w:p>
    <w:p w:rsidR="00487D09" w:rsidRPr="00487D09" w:rsidRDefault="00487D09" w:rsidP="00487D09">
      <w:pPr>
        <w:spacing w:line="276" w:lineRule="auto"/>
        <w:jc w:val="both"/>
        <w:rPr>
          <w:rFonts w:ascii="Cambria" w:hAnsi="Cambria" w:cs="Arial"/>
          <w:bCs/>
          <w:sz w:val="22"/>
          <w:szCs w:val="22"/>
        </w:rPr>
      </w:pPr>
      <w:r w:rsidRPr="00487D09">
        <w:rPr>
          <w:rFonts w:ascii="Cambria" w:eastAsia="Times" w:hAnsi="Cambria" w:cs="Arial"/>
          <w:b/>
          <w:iCs/>
          <w:sz w:val="22"/>
          <w:szCs w:val="22"/>
        </w:rPr>
        <w:t>TERCERO.</w:t>
      </w:r>
      <w:r w:rsidRPr="00487D09">
        <w:rPr>
          <w:rFonts w:ascii="Cambria" w:eastAsia="Times" w:hAnsi="Cambria" w:cs="Arial"/>
          <w:bCs/>
          <w:iCs/>
          <w:sz w:val="22"/>
          <w:szCs w:val="22"/>
        </w:rPr>
        <w:t xml:space="preserve"> A partir de la entrada en vigor del presente reglamento, queda abrogado el “REGLAMENTO INTERIOR DE LA DIRECCIÓN DE FOMENTO ECONÓMICO Y TURISMO DEL MUNICIPIO DE SALTILLO, COAHUILA DE ZARAGOZA.” Publicado en el periódico oficial del estado de Coahuila de Zaragoza el 14 de julio de 2020.</w:t>
      </w:r>
    </w:p>
    <w:p w:rsidR="007E4156" w:rsidRPr="00487D09" w:rsidRDefault="007E4156" w:rsidP="00487D09">
      <w:pPr>
        <w:rPr>
          <w:rFonts w:ascii="Cambria" w:hAnsi="Cambria"/>
          <w:sz w:val="22"/>
          <w:szCs w:val="22"/>
        </w:rPr>
      </w:pPr>
    </w:p>
    <w:sectPr w:rsidR="007E4156" w:rsidRPr="00487D09" w:rsidSect="00487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724"/>
    <w:multiLevelType w:val="hybridMultilevel"/>
    <w:tmpl w:val="453EA7C4"/>
    <w:lvl w:ilvl="0" w:tplc="905EE0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0B6D2D"/>
    <w:multiLevelType w:val="hybridMultilevel"/>
    <w:tmpl w:val="45AC2E66"/>
    <w:lvl w:ilvl="0" w:tplc="0ABC2DCC">
      <w:start w:val="1"/>
      <w:numFmt w:val="upperRoman"/>
      <w:lvlText w:val="%1."/>
      <w:lvlJc w:val="righ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1A94038"/>
    <w:multiLevelType w:val="hybridMultilevel"/>
    <w:tmpl w:val="AE8CB518"/>
    <w:lvl w:ilvl="0" w:tplc="FFFFFFFF">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01636"/>
    <w:multiLevelType w:val="hybridMultilevel"/>
    <w:tmpl w:val="3B5810E6"/>
    <w:lvl w:ilvl="0" w:tplc="FFFFFFFF">
      <w:start w:val="1"/>
      <w:numFmt w:val="upperRoman"/>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277607E1"/>
    <w:multiLevelType w:val="hybridMultilevel"/>
    <w:tmpl w:val="EB8C070E"/>
    <w:lvl w:ilvl="0" w:tplc="0ABC2DCC">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CD478A"/>
    <w:multiLevelType w:val="hybridMultilevel"/>
    <w:tmpl w:val="122CA46A"/>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3DE12CD5"/>
    <w:multiLevelType w:val="hybridMultilevel"/>
    <w:tmpl w:val="4AC0F46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415B6F1C"/>
    <w:multiLevelType w:val="hybridMultilevel"/>
    <w:tmpl w:val="A4D07302"/>
    <w:lvl w:ilvl="0" w:tplc="FFFFFFFF">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805EF6"/>
    <w:multiLevelType w:val="hybridMultilevel"/>
    <w:tmpl w:val="852C5488"/>
    <w:lvl w:ilvl="0" w:tplc="080A0013">
      <w:start w:val="1"/>
      <w:numFmt w:val="upperRoman"/>
      <w:lvlText w:val="%1."/>
      <w:lvlJc w:val="righ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4DA16B51"/>
    <w:multiLevelType w:val="hybridMultilevel"/>
    <w:tmpl w:val="8826C282"/>
    <w:lvl w:ilvl="0" w:tplc="FFFFFFFF">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263C94"/>
    <w:multiLevelType w:val="hybridMultilevel"/>
    <w:tmpl w:val="FCDC414A"/>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53D6001E"/>
    <w:multiLevelType w:val="hybridMultilevel"/>
    <w:tmpl w:val="5FB87C84"/>
    <w:lvl w:ilvl="0" w:tplc="FFFFFFFF">
      <w:start w:val="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12631A"/>
    <w:multiLevelType w:val="hybridMultilevel"/>
    <w:tmpl w:val="D3607FA0"/>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64C40565"/>
    <w:multiLevelType w:val="hybridMultilevel"/>
    <w:tmpl w:val="50B6BC9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6D8B420B"/>
    <w:multiLevelType w:val="hybridMultilevel"/>
    <w:tmpl w:val="CBDC37C6"/>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716E4A83"/>
    <w:multiLevelType w:val="hybridMultilevel"/>
    <w:tmpl w:val="726C130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72882D26"/>
    <w:multiLevelType w:val="hybridMultilevel"/>
    <w:tmpl w:val="5EAE92EC"/>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7B942AE3"/>
    <w:multiLevelType w:val="hybridMultilevel"/>
    <w:tmpl w:val="8E74823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15"/>
  </w:num>
  <w:num w:numId="2">
    <w:abstractNumId w:val="3"/>
  </w:num>
  <w:num w:numId="3">
    <w:abstractNumId w:val="14"/>
  </w:num>
  <w:num w:numId="4">
    <w:abstractNumId w:val="12"/>
  </w:num>
  <w:num w:numId="5">
    <w:abstractNumId w:val="13"/>
  </w:num>
  <w:num w:numId="6">
    <w:abstractNumId w:val="17"/>
  </w:num>
  <w:num w:numId="7">
    <w:abstractNumId w:val="16"/>
  </w:num>
  <w:num w:numId="8">
    <w:abstractNumId w:val="5"/>
  </w:num>
  <w:num w:numId="9">
    <w:abstractNumId w:val="10"/>
  </w:num>
  <w:num w:numId="10">
    <w:abstractNumId w:val="1"/>
  </w:num>
  <w:num w:numId="11">
    <w:abstractNumId w:val="4"/>
  </w:num>
  <w:num w:numId="12">
    <w:abstractNumId w:val="7"/>
  </w:num>
  <w:num w:numId="13">
    <w:abstractNumId w:val="9"/>
  </w:num>
  <w:num w:numId="14">
    <w:abstractNumId w:val="11"/>
  </w:num>
  <w:num w:numId="15">
    <w:abstractNumId w:val="8"/>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09"/>
    <w:rsid w:val="000B1EF3"/>
    <w:rsid w:val="001F63F2"/>
    <w:rsid w:val="00487D09"/>
    <w:rsid w:val="007E4156"/>
    <w:rsid w:val="00A07A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CD22"/>
  <w15:chartTrackingRefBased/>
  <w15:docId w15:val="{4D5717F5-FD36-4CF3-AE59-FA4B2F2B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7D0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487D09"/>
    <w:pPr>
      <w:ind w:left="720"/>
      <w:contextualSpacing/>
    </w:pPr>
  </w:style>
  <w:style w:type="character" w:customStyle="1" w:styleId="PrrafodelistaCar">
    <w:name w:val="Párrafo de lista Car"/>
    <w:link w:val="Prrafodelista"/>
    <w:uiPriority w:val="1"/>
    <w:rsid w:val="00487D0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4248</Words>
  <Characters>23364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2</cp:revision>
  <dcterms:created xsi:type="dcterms:W3CDTF">2025-01-02T20:05:00Z</dcterms:created>
  <dcterms:modified xsi:type="dcterms:W3CDTF">2025-01-08T20:52:00Z</dcterms:modified>
</cp:coreProperties>
</file>