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5DF" w:rsidRPr="00EB278D" w:rsidRDefault="009B25DF" w:rsidP="00EB278D">
      <w:pPr>
        <w:pStyle w:val="Sinespaciado"/>
        <w:spacing w:before="100" w:beforeAutospacing="1" w:after="100" w:afterAutospacing="1"/>
        <w:ind w:right="-234"/>
        <w:jc w:val="center"/>
        <w:rPr>
          <w:rFonts w:ascii="Arial" w:hAnsi="Arial" w:cs="Arial"/>
          <w:bCs/>
          <w:iCs/>
          <w:color w:val="000000"/>
          <w:w w:val="103"/>
          <w:sz w:val="16"/>
          <w:szCs w:val="16"/>
        </w:rPr>
      </w:pPr>
      <w:r w:rsidRPr="00EB278D">
        <w:rPr>
          <w:rFonts w:ascii="Arial" w:hAnsi="Arial" w:cs="Arial"/>
          <w:bCs/>
          <w:iCs/>
          <w:color w:val="000000"/>
          <w:w w:val="103"/>
          <w:sz w:val="16"/>
          <w:szCs w:val="16"/>
        </w:rPr>
        <w:t>REGLAMENTO PUBLICADO EN EL PERIÓDICO OFICIAL DEL ESTADO EN FECHA 20 DE JUNIO DEL 2025.</w:t>
      </w:r>
    </w:p>
    <w:p w:rsidR="00EB278D" w:rsidRDefault="009B25DF" w:rsidP="00EB278D">
      <w:pPr>
        <w:spacing w:after="0" w:line="240" w:lineRule="auto"/>
        <w:jc w:val="center"/>
        <w:rPr>
          <w:rFonts w:ascii="Arial" w:hAnsi="Arial" w:cs="Arial"/>
          <w:b/>
          <w:iCs/>
        </w:rPr>
      </w:pPr>
      <w:r w:rsidRPr="00EB278D">
        <w:rPr>
          <w:rFonts w:ascii="Arial" w:hAnsi="Arial" w:cs="Arial"/>
          <w:b/>
          <w:iCs/>
        </w:rPr>
        <w:t>REGLAMENTO DEL SISTEMA INSTITUCIONAL DE</w:t>
      </w:r>
      <w:r w:rsidR="00EB278D">
        <w:rPr>
          <w:rFonts w:ascii="Arial" w:hAnsi="Arial" w:cs="Arial"/>
          <w:b/>
          <w:iCs/>
        </w:rPr>
        <w:t xml:space="preserve"> </w:t>
      </w:r>
      <w:r w:rsidRPr="00EB278D">
        <w:rPr>
          <w:rFonts w:ascii="Arial" w:hAnsi="Arial" w:cs="Arial"/>
          <w:b/>
          <w:iCs/>
        </w:rPr>
        <w:t xml:space="preserve">ARCHIVOS </w:t>
      </w:r>
    </w:p>
    <w:p w:rsidR="009B25DF" w:rsidRPr="00EB278D" w:rsidRDefault="009B25DF" w:rsidP="00EB278D">
      <w:pPr>
        <w:spacing w:after="0" w:line="240" w:lineRule="auto"/>
        <w:jc w:val="center"/>
        <w:rPr>
          <w:rFonts w:ascii="Arial" w:hAnsi="Arial" w:cs="Arial"/>
          <w:b/>
          <w:iCs/>
        </w:rPr>
      </w:pPr>
      <w:r w:rsidRPr="00EB278D">
        <w:rPr>
          <w:rFonts w:ascii="Arial" w:hAnsi="Arial" w:cs="Arial"/>
          <w:b/>
          <w:iCs/>
        </w:rPr>
        <w:t>DEL MUNICIPIO DE SALTILLO</w:t>
      </w:r>
    </w:p>
    <w:p w:rsidR="00EB278D" w:rsidRDefault="00EB278D" w:rsidP="009B25DF">
      <w:pPr>
        <w:jc w:val="center"/>
        <w:rPr>
          <w:rFonts w:ascii="Arial" w:hAnsi="Arial" w:cs="Arial"/>
          <w:b/>
          <w:bCs/>
          <w:iCs/>
        </w:rPr>
      </w:pPr>
    </w:p>
    <w:p w:rsidR="009B25DF" w:rsidRPr="00EB278D" w:rsidRDefault="009B25DF" w:rsidP="009B25DF">
      <w:pPr>
        <w:jc w:val="center"/>
        <w:rPr>
          <w:rFonts w:ascii="Arial" w:hAnsi="Arial" w:cs="Arial"/>
          <w:b/>
          <w:bCs/>
          <w:iCs/>
        </w:rPr>
      </w:pPr>
      <w:r w:rsidRPr="00EB278D">
        <w:rPr>
          <w:rFonts w:ascii="Arial" w:hAnsi="Arial" w:cs="Arial"/>
          <w:b/>
          <w:bCs/>
          <w:iCs/>
        </w:rPr>
        <w:t>CAPÍTULO I</w:t>
      </w:r>
    </w:p>
    <w:p w:rsidR="009B25DF" w:rsidRPr="00EB278D" w:rsidRDefault="009B25DF" w:rsidP="009B25DF">
      <w:pPr>
        <w:jc w:val="center"/>
        <w:rPr>
          <w:rFonts w:ascii="Arial" w:hAnsi="Arial" w:cs="Arial"/>
          <w:b/>
          <w:bCs/>
          <w:iCs/>
        </w:rPr>
      </w:pPr>
      <w:r w:rsidRPr="00EB278D">
        <w:rPr>
          <w:rFonts w:ascii="Arial" w:hAnsi="Arial" w:cs="Arial"/>
          <w:b/>
          <w:bCs/>
          <w:iCs/>
        </w:rPr>
        <w:t>DISPOSICIONES GENERALES</w:t>
      </w:r>
    </w:p>
    <w:p w:rsidR="009B25DF" w:rsidRPr="00EB278D" w:rsidRDefault="009B25DF" w:rsidP="009B25DF">
      <w:pPr>
        <w:pStyle w:val="Textoindependiente"/>
        <w:spacing w:line="360" w:lineRule="auto"/>
        <w:rPr>
          <w:iCs/>
          <w:sz w:val="22"/>
          <w:szCs w:val="22"/>
        </w:rPr>
      </w:pPr>
    </w:p>
    <w:p w:rsidR="009B25DF" w:rsidRPr="00EB278D" w:rsidRDefault="009B25DF" w:rsidP="009B25DF">
      <w:pPr>
        <w:pStyle w:val="Textoindependiente"/>
        <w:spacing w:line="360" w:lineRule="auto"/>
        <w:ind w:left="140"/>
        <w:rPr>
          <w:iCs/>
          <w:sz w:val="22"/>
          <w:szCs w:val="22"/>
        </w:rPr>
      </w:pPr>
      <w:r w:rsidRPr="00EB278D">
        <w:rPr>
          <w:b/>
          <w:bCs/>
          <w:iCs/>
          <w:sz w:val="22"/>
          <w:szCs w:val="22"/>
        </w:rPr>
        <w:t>ARTÍCULO 1.-</w:t>
      </w:r>
      <w:r w:rsidRPr="00EB278D">
        <w:rPr>
          <w:iCs/>
          <w:sz w:val="22"/>
          <w:szCs w:val="22"/>
        </w:rPr>
        <w:t xml:space="preserve"> Las disposiciones del presente reglamento son de orden público y de observancia general en el Municipio de Saltillo.</w:t>
      </w:r>
    </w:p>
    <w:p w:rsidR="009B25DF" w:rsidRPr="00EB278D" w:rsidRDefault="009B25DF" w:rsidP="009B25DF">
      <w:pPr>
        <w:pStyle w:val="Textoindependiente"/>
        <w:spacing w:before="8" w:line="360" w:lineRule="auto"/>
        <w:rPr>
          <w:iCs/>
          <w:sz w:val="22"/>
          <w:szCs w:val="22"/>
        </w:rPr>
      </w:pPr>
    </w:p>
    <w:p w:rsidR="009B25DF" w:rsidRPr="00EB278D" w:rsidRDefault="009B25DF" w:rsidP="009B25DF">
      <w:pPr>
        <w:pStyle w:val="Textoindependiente"/>
        <w:spacing w:line="360" w:lineRule="auto"/>
        <w:ind w:left="140"/>
        <w:rPr>
          <w:iCs/>
          <w:sz w:val="22"/>
          <w:szCs w:val="22"/>
        </w:rPr>
      </w:pPr>
      <w:r w:rsidRPr="00EB278D">
        <w:rPr>
          <w:b/>
          <w:bCs/>
          <w:iCs/>
          <w:sz w:val="22"/>
          <w:szCs w:val="22"/>
        </w:rPr>
        <w:t>ARTÍCULO 2.-</w:t>
      </w:r>
      <w:r w:rsidRPr="00EB278D">
        <w:rPr>
          <w:iCs/>
          <w:sz w:val="22"/>
          <w:szCs w:val="22"/>
        </w:rPr>
        <w:t xml:space="preserve"> El presente reglamento tiene por objeto regular el Sistema Institucional de Archivos del Municipio, estableciendo las políticas y criterios para la sistematización, organización, custodia y conservación de los archivos en posesión de las diferentes dependencias y entidades de la administración pública municipal de Saltillo, Coahuila, con la finalidad de garantizar la disponibilidad y localización eficiente de la información.</w:t>
      </w:r>
    </w:p>
    <w:p w:rsidR="009B25DF" w:rsidRPr="00EB278D" w:rsidRDefault="009B25DF" w:rsidP="009B25DF">
      <w:pPr>
        <w:pStyle w:val="Textoindependiente"/>
        <w:spacing w:before="8" w:line="360" w:lineRule="auto"/>
        <w:rPr>
          <w:iCs/>
          <w:sz w:val="22"/>
          <w:szCs w:val="22"/>
        </w:rPr>
      </w:pPr>
    </w:p>
    <w:p w:rsidR="009B25DF" w:rsidRPr="00EB278D" w:rsidRDefault="009B25DF" w:rsidP="009B25DF">
      <w:pPr>
        <w:pStyle w:val="Textoindependiente"/>
        <w:spacing w:before="1" w:line="360" w:lineRule="auto"/>
        <w:ind w:left="140"/>
        <w:rPr>
          <w:iCs/>
          <w:sz w:val="22"/>
          <w:szCs w:val="22"/>
        </w:rPr>
      </w:pPr>
      <w:r w:rsidRPr="00EB278D">
        <w:rPr>
          <w:b/>
          <w:bCs/>
          <w:iCs/>
          <w:sz w:val="22"/>
          <w:szCs w:val="22"/>
        </w:rPr>
        <w:t>ARTÍCULO 3.-</w:t>
      </w:r>
      <w:r w:rsidRPr="00EB278D">
        <w:rPr>
          <w:iCs/>
          <w:sz w:val="22"/>
          <w:szCs w:val="22"/>
        </w:rPr>
        <w:t xml:space="preserve"> Para efectos del presente reglamento se entenderá </w:t>
      </w:r>
      <w:bookmarkStart w:id="0" w:name="_GoBack"/>
      <w:bookmarkEnd w:id="0"/>
      <w:r w:rsidRPr="00EB278D">
        <w:rPr>
          <w:iCs/>
          <w:sz w:val="22"/>
          <w:szCs w:val="22"/>
        </w:rPr>
        <w:t>por:</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Administración de documentos</w:t>
      </w:r>
      <w:r w:rsidRPr="00EB278D">
        <w:rPr>
          <w:iCs/>
          <w:sz w:val="22"/>
          <w:szCs w:val="22"/>
        </w:rPr>
        <w:t>: metodología integral para planear, dirigir y controlar la producción, organización, circulación y uso de los documentos, a lo largo de su ciclo institucional de vida, atendiendo a una mayor economía y racionalización en el manejo de los recursos operativos y estructuras archivísticas.</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Acervos auxiliares:</w:t>
      </w:r>
      <w:r w:rsidRPr="00EB278D">
        <w:rPr>
          <w:iCs/>
          <w:sz w:val="22"/>
          <w:szCs w:val="22"/>
        </w:rPr>
        <w:t xml:space="preserve"> fototeca, hemeroteca, biblioteca y mapoteca.</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Archivo:</w:t>
      </w:r>
      <w:r w:rsidRPr="00EB278D">
        <w:rPr>
          <w:iCs/>
          <w:sz w:val="22"/>
          <w:szCs w:val="22"/>
        </w:rPr>
        <w:t xml:space="preserve"> conjunto orgánico y organizado de información en cualquier soporte, producida o recibida en el ejercicio de las funciones o atribuciones de personas físicas o morales, públicas o privadas.</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Archivo de Concentración</w:t>
      </w:r>
      <w:r w:rsidRPr="00EB278D">
        <w:rPr>
          <w:iCs/>
          <w:sz w:val="22"/>
          <w:szCs w:val="22"/>
        </w:rPr>
        <w:t xml:space="preserve">: documentos y expedientes </w:t>
      </w:r>
      <w:proofErr w:type="spellStart"/>
      <w:r w:rsidRPr="00EB278D">
        <w:rPr>
          <w:iCs/>
          <w:sz w:val="22"/>
          <w:szCs w:val="22"/>
        </w:rPr>
        <w:t>semiactivos</w:t>
      </w:r>
      <w:proofErr w:type="spellEnd"/>
      <w:r w:rsidRPr="00EB278D">
        <w:rPr>
          <w:iCs/>
          <w:sz w:val="22"/>
          <w:szCs w:val="22"/>
        </w:rPr>
        <w:t xml:space="preserve"> de las entidades, organismos y dependencias de la Administración Pública Municipal cuyo trámite administrativo ha concluido, pero que sus valores fiscales, legales e históricos siguen vigentes.</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Archivo Histórico:</w:t>
      </w:r>
      <w:r w:rsidRPr="00EB278D">
        <w:rPr>
          <w:iCs/>
          <w:sz w:val="22"/>
          <w:szCs w:val="22"/>
        </w:rPr>
        <w:t xml:space="preserve"> documentos y expedientes que después de cumplir los plazos de resguardo establecidos en el Catálogo de Disposición Documental y previa valoración, es necesaria su custodia y conservación permanente en virtud de su valor histórico, cultural, informativo y testimonial.</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lastRenderedPageBreak/>
        <w:t>Archivo Municipal:</w:t>
      </w:r>
      <w:r w:rsidRPr="00EB278D">
        <w:rPr>
          <w:iCs/>
          <w:sz w:val="22"/>
          <w:szCs w:val="22"/>
        </w:rPr>
        <w:t xml:space="preserve"> la unidad administrativa Archivo Municipal de Saltillo.</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Archivo de Trámite:</w:t>
      </w:r>
      <w:r w:rsidRPr="00EB278D">
        <w:rPr>
          <w:iCs/>
          <w:sz w:val="22"/>
          <w:szCs w:val="22"/>
        </w:rPr>
        <w:t xml:space="preserve"> documentos o expedientes en gestión, uso cotidiano o relativos a asuntos que no han sido resueltos y que son necesarios para el ejercicio de las facultades y funciones de las diversas dependencias, organismos y entidades.</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Área Coordinadora de Archivos</w:t>
      </w:r>
      <w:r w:rsidRPr="00EB278D">
        <w:rPr>
          <w:iCs/>
          <w:sz w:val="22"/>
          <w:szCs w:val="22"/>
        </w:rPr>
        <w:t>: la Dirección del Archivo Municipal.</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Ayuntamiento:</w:t>
      </w:r>
      <w:r w:rsidRPr="00EB278D">
        <w:rPr>
          <w:iCs/>
          <w:sz w:val="22"/>
          <w:szCs w:val="22"/>
        </w:rPr>
        <w:t xml:space="preserve"> el Republicano Ayuntamiento del Municipio.</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Baja o depuración documental</w:t>
      </w:r>
      <w:r w:rsidRPr="00EB278D">
        <w:rPr>
          <w:iCs/>
          <w:sz w:val="22"/>
          <w:szCs w:val="22"/>
        </w:rPr>
        <w:t>: proceso razonado y sistemático de eliminación de documentación que haya prescrito en sus valores primarios, señalados en el Catálogo de Disposición Documental.</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Catálogo de Disposición Documental:</w:t>
      </w:r>
      <w:r w:rsidRPr="00EB278D">
        <w:rPr>
          <w:iCs/>
          <w:sz w:val="22"/>
          <w:szCs w:val="22"/>
        </w:rPr>
        <w:t xml:space="preserve"> registro general y sistemático que establece los valores primarios de la documentación, los plazos de conservación o vigencia documental en los archivos de trámite y concentración y la determinación de su destino final al término de sus vigencias, que puede ser su eliminación definitiva -en caso de carecer de valores secundarios- o bien, su selección como documentación histórica o de valor permanente, susceptible de transferirse para su conservación y divulgación al Archivo Histórico. </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Ciclo vital de los documentos:</w:t>
      </w:r>
      <w:r w:rsidRPr="00EB278D">
        <w:rPr>
          <w:iCs/>
          <w:sz w:val="22"/>
          <w:szCs w:val="22"/>
        </w:rPr>
        <w:t xml:space="preserve"> fases por las que pasan los documentos en una institución y que se caracterizan por diversos usos institucionales de la información: una primera etapa, denominada activa o de gestión de la información documental, en donde se utilizan constantemente por la unidad administrativa que los generó; una segunda fase, conocida como </w:t>
      </w:r>
      <w:proofErr w:type="spellStart"/>
      <w:r w:rsidRPr="00EB278D">
        <w:rPr>
          <w:iCs/>
          <w:sz w:val="22"/>
          <w:szCs w:val="22"/>
        </w:rPr>
        <w:t>semiactiva</w:t>
      </w:r>
      <w:proofErr w:type="spellEnd"/>
      <w:r w:rsidRPr="00EB278D">
        <w:rPr>
          <w:iCs/>
          <w:sz w:val="22"/>
          <w:szCs w:val="22"/>
        </w:rPr>
        <w:t xml:space="preserve"> o de conservación precautoria de los documentos, en la que una vez concluido el trámite ya no son de uso frecuente por la unidad administrativa; y una tercera etapa, inactiva o histórica de los testimonios documentales. El ciclo vital se conoce también como la “teoría de las tres edades de los documentos”, a los que se da tratamiento en los archivos de trámite durante su primera edad, en el Archivo de Concentración durante la segunda edad, y en el Archivo Histórico durante su tercera edad.</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Comité Técnico:</w:t>
      </w:r>
      <w:r w:rsidRPr="00EB278D">
        <w:rPr>
          <w:iCs/>
          <w:sz w:val="22"/>
          <w:szCs w:val="22"/>
        </w:rPr>
        <w:t xml:space="preserve"> el Comité Técnico del Sistema Institucional de Archivos, equivalente al grupo interdisciplinario que establece la Ley General de Archivos.</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Cuadro General de Clasificación Archivística:</w:t>
      </w:r>
      <w:r w:rsidRPr="00EB278D">
        <w:rPr>
          <w:iCs/>
          <w:sz w:val="22"/>
          <w:szCs w:val="22"/>
        </w:rPr>
        <w:t xml:space="preserve"> modelo e instrumento lógico que representa de forma sistemática las categorías establecidas como resultado de la clasificación archivística y que refleja la estructura de los fondos con base </w:t>
      </w:r>
      <w:r w:rsidRPr="00EB278D">
        <w:rPr>
          <w:iCs/>
          <w:sz w:val="22"/>
          <w:szCs w:val="22"/>
        </w:rPr>
        <w:lastRenderedPageBreak/>
        <w:t>en las estructuras orgánicas y las atribuciones y funciones de las instituciones.</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Descripción archivística:</w:t>
      </w:r>
      <w:r w:rsidRPr="00EB278D">
        <w:rPr>
          <w:iCs/>
          <w:sz w:val="22"/>
          <w:szCs w:val="22"/>
        </w:rPr>
        <w:t xml:space="preserve"> elaboración de una representación exacta de la unidad de descripción y, en su caso, de las partes que la componen, mediante la recopilación, el análisis, la organización y el registro de la información que sirve para identificar, gestionar, localizar y explicar los documentos de archivo, así como su contexto y el sistema que los ha producido.</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Disposición documental:</w:t>
      </w:r>
      <w:r w:rsidRPr="00EB278D">
        <w:rPr>
          <w:iCs/>
          <w:sz w:val="22"/>
          <w:szCs w:val="22"/>
        </w:rPr>
        <w:t xml:space="preserve"> destino sucesivo inmediato de los expedientes y series documentales dentro de un sistema institucional de archivos.</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lang w:val="es-MX"/>
        </w:rPr>
      </w:pPr>
      <w:r w:rsidRPr="00EB278D">
        <w:rPr>
          <w:b/>
          <w:iCs/>
          <w:sz w:val="22"/>
          <w:szCs w:val="22"/>
        </w:rPr>
        <w:t>Documento de archivo:</w:t>
      </w:r>
      <w:r w:rsidRPr="00EB278D">
        <w:rPr>
          <w:iCs/>
          <w:sz w:val="22"/>
          <w:szCs w:val="22"/>
          <w:lang w:val="es-MX"/>
        </w:rPr>
        <w:t xml:space="preserve"> información registrada en cualquier soporte, producida, recibida y conservada por cualquier persona física o jurídica en el ejercicio de sus competencias o en el desarrollo de su actividad y funciones, y que posee un contenido, un contexto y una estructura que le otorgan calidad probatoria de eventos y procesos de la gestión institucional.</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 xml:space="preserve">Documentación </w:t>
      </w:r>
      <w:proofErr w:type="spellStart"/>
      <w:r w:rsidRPr="00EB278D">
        <w:rPr>
          <w:b/>
          <w:iCs/>
          <w:sz w:val="22"/>
          <w:szCs w:val="22"/>
        </w:rPr>
        <w:t>semiactiva</w:t>
      </w:r>
      <w:proofErr w:type="spellEnd"/>
      <w:r w:rsidRPr="00EB278D">
        <w:rPr>
          <w:b/>
          <w:iCs/>
          <w:sz w:val="22"/>
          <w:szCs w:val="22"/>
        </w:rPr>
        <w:t>:</w:t>
      </w:r>
      <w:r w:rsidRPr="00EB278D">
        <w:rPr>
          <w:iCs/>
          <w:sz w:val="22"/>
          <w:szCs w:val="22"/>
        </w:rPr>
        <w:t xml:space="preserve"> aquella de uso esporádico que debe conservarse por razones administrativas, legales, fiscales o contables en el Archivo de Concentración.</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Documento electrónico:</w:t>
      </w:r>
      <w:r w:rsidRPr="00EB278D">
        <w:rPr>
          <w:iCs/>
          <w:sz w:val="22"/>
          <w:szCs w:val="22"/>
        </w:rPr>
        <w:t xml:space="preserve"> aquella información cuyo soporte durante todo su ciclo de vida se mantiene en formato electrónico y su tratamiento es automatizado; requiere de una herramienta específica para leerse o recuperarse.</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Estado:</w:t>
      </w:r>
      <w:r w:rsidRPr="00EB278D">
        <w:rPr>
          <w:iCs/>
          <w:sz w:val="22"/>
          <w:szCs w:val="22"/>
        </w:rPr>
        <w:t xml:space="preserve"> el Estado de Coahuila de Zaragoza.</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Expediente:</w:t>
      </w:r>
      <w:r w:rsidRPr="00EB278D">
        <w:rPr>
          <w:iCs/>
          <w:sz w:val="22"/>
          <w:szCs w:val="22"/>
        </w:rPr>
        <w:t xml:space="preserve"> unidad documental constituida por varios documentos de archivo, ordenados lógica y cronológicamente y relacionados por un mismo asunto, materia, actividad o trámite.</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lang w:val="es-MX"/>
        </w:rPr>
      </w:pPr>
      <w:r w:rsidRPr="00EB278D">
        <w:rPr>
          <w:b/>
          <w:iCs/>
          <w:sz w:val="22"/>
          <w:szCs w:val="22"/>
          <w:lang w:val="es-MX"/>
        </w:rPr>
        <w:t>Instrumentos de control archivístico:</w:t>
      </w:r>
      <w:r w:rsidRPr="00EB278D">
        <w:rPr>
          <w:iCs/>
          <w:sz w:val="22"/>
          <w:szCs w:val="22"/>
          <w:lang w:val="es-MX"/>
        </w:rPr>
        <w:t xml:space="preserve"> instrumentos técnicos que permiten el desempeño de las actividades archivísticas y el control de la documentación a lo largo de su ciclo vital.</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Inventarios documentales:</w:t>
      </w:r>
      <w:r w:rsidRPr="00EB278D">
        <w:rPr>
          <w:iCs/>
          <w:sz w:val="22"/>
          <w:szCs w:val="22"/>
        </w:rPr>
        <w:t xml:space="preserve"> instrumentos de consulta que describen las series o expedientes de un archivo y que permiten su localización.</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Municipio:</w:t>
      </w:r>
      <w:r w:rsidRPr="00EB278D">
        <w:rPr>
          <w:iCs/>
          <w:sz w:val="22"/>
          <w:szCs w:val="22"/>
        </w:rPr>
        <w:t xml:space="preserve"> el Municipio de Saltillo, Coahuila de Zaragoza.</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Organización:</w:t>
      </w:r>
      <w:r w:rsidRPr="00EB278D">
        <w:rPr>
          <w:iCs/>
          <w:sz w:val="22"/>
          <w:szCs w:val="22"/>
        </w:rPr>
        <w:t xml:space="preserve"> conjunto de operaciones intelectuales y mecánicas destinadas a la clasificación, ordenación y descripción de los distintos grupos documentales con el propósito de consultar y recuperar, eficaz y oportunamente, la información. Las operaciones intelectuales consisten en identificar y analizar los </w:t>
      </w:r>
      <w:r w:rsidRPr="00EB278D">
        <w:rPr>
          <w:iCs/>
          <w:sz w:val="22"/>
          <w:szCs w:val="22"/>
        </w:rPr>
        <w:lastRenderedPageBreak/>
        <w:t>tipos de documentos, su procedencia, origen funcional y contenido, en tanto que las operaciones mecánicas son aquellas actividades que se desarrollan para la ubicación física de los expedientes.</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 xml:space="preserve">Reglamento: </w:t>
      </w:r>
      <w:r w:rsidRPr="00EB278D">
        <w:rPr>
          <w:iCs/>
          <w:sz w:val="22"/>
          <w:szCs w:val="22"/>
        </w:rPr>
        <w:t xml:space="preserve">El Reglamento del Sistema Institucional de Archivos del Municipio de Saltillo. </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Secretaría:</w:t>
      </w:r>
      <w:r w:rsidRPr="00EB278D">
        <w:rPr>
          <w:iCs/>
          <w:sz w:val="22"/>
          <w:szCs w:val="22"/>
        </w:rPr>
        <w:t xml:space="preserve"> la Secretaría del Ayuntamiento.</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Serie documental:</w:t>
      </w:r>
      <w:r w:rsidRPr="00EB278D">
        <w:rPr>
          <w:iCs/>
          <w:sz w:val="22"/>
          <w:szCs w:val="22"/>
        </w:rPr>
        <w:t xml:space="preserve"> conjunto de expedientes cuya producción y uso se relaciona con el ejercicio de una función o atribución genérica.</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Transferencia:</w:t>
      </w:r>
      <w:r w:rsidRPr="00EB278D">
        <w:rPr>
          <w:iCs/>
          <w:sz w:val="22"/>
          <w:szCs w:val="22"/>
        </w:rPr>
        <w:t xml:space="preserve"> traslado controlado y sistemático de expedientes de consulta esporádica de un Archivo de Trámite a un Archivo de Concentración (transferencia primaria), y del Archivo de Concentración a un Archivo Histórico (transferencia secundaria). </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Unidad administrativa:</w:t>
      </w:r>
      <w:r w:rsidRPr="00EB278D">
        <w:rPr>
          <w:iCs/>
          <w:sz w:val="22"/>
          <w:szCs w:val="22"/>
        </w:rPr>
        <w:t xml:space="preserve"> Cada dependencia, organismo y entidad de la Administración Pública Municipal.</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Valor documental:</w:t>
      </w:r>
      <w:r w:rsidRPr="00EB278D">
        <w:rPr>
          <w:iCs/>
          <w:sz w:val="22"/>
          <w:szCs w:val="22"/>
        </w:rPr>
        <w:t xml:space="preserve"> condición de los documentos que les confiere características administrativas, legales y fiscales en los archivos de trámite o concentración (valores primarios), o bien, evidénciales, testimoniales e informativos en los archivos históricos (valores secundarios).</w:t>
      </w:r>
    </w:p>
    <w:p w:rsidR="009B25DF" w:rsidRPr="00EB278D" w:rsidRDefault="009B25DF" w:rsidP="009B25DF">
      <w:pPr>
        <w:pStyle w:val="Textoindependiente"/>
        <w:widowControl w:val="0"/>
        <w:numPr>
          <w:ilvl w:val="0"/>
          <w:numId w:val="20"/>
        </w:numPr>
        <w:autoSpaceDE w:val="0"/>
        <w:autoSpaceDN w:val="0"/>
        <w:spacing w:before="1" w:line="360" w:lineRule="auto"/>
        <w:rPr>
          <w:iCs/>
          <w:sz w:val="22"/>
          <w:szCs w:val="22"/>
        </w:rPr>
      </w:pPr>
      <w:r w:rsidRPr="00EB278D">
        <w:rPr>
          <w:b/>
          <w:iCs/>
          <w:sz w:val="22"/>
          <w:szCs w:val="22"/>
        </w:rPr>
        <w:t>Vigencia documental:</w:t>
      </w:r>
      <w:r w:rsidRPr="00EB278D">
        <w:rPr>
          <w:iCs/>
          <w:sz w:val="22"/>
          <w:szCs w:val="22"/>
        </w:rPr>
        <w:t xml:space="preserve"> periodo durante el cual un documento de archivo mantiene sus valores administrativos, legales y fiscales, de conformidad con las disposiciones jurídicas vigentes.</w:t>
      </w:r>
    </w:p>
    <w:p w:rsidR="009B25DF" w:rsidRPr="00EB278D" w:rsidRDefault="009B25DF" w:rsidP="009B25DF">
      <w:pPr>
        <w:pStyle w:val="Textoindependiente"/>
        <w:spacing w:line="360" w:lineRule="auto"/>
        <w:rPr>
          <w:iCs/>
          <w:sz w:val="22"/>
          <w:szCs w:val="22"/>
        </w:rPr>
      </w:pPr>
    </w:p>
    <w:p w:rsidR="009B25DF" w:rsidRPr="00EB278D" w:rsidRDefault="009B25DF" w:rsidP="009B25DF">
      <w:pPr>
        <w:pStyle w:val="Textoindependiente"/>
        <w:spacing w:line="360" w:lineRule="auto"/>
        <w:ind w:left="140"/>
        <w:rPr>
          <w:iCs/>
          <w:sz w:val="22"/>
          <w:szCs w:val="22"/>
        </w:rPr>
      </w:pPr>
      <w:r w:rsidRPr="00EB278D">
        <w:rPr>
          <w:b/>
          <w:bCs/>
          <w:iCs/>
          <w:sz w:val="22"/>
          <w:szCs w:val="22"/>
        </w:rPr>
        <w:t>ARTÍCULO 4.-</w:t>
      </w:r>
      <w:r w:rsidRPr="00EB278D">
        <w:rPr>
          <w:iCs/>
          <w:sz w:val="22"/>
          <w:szCs w:val="22"/>
        </w:rPr>
        <w:t xml:space="preserve"> Corresponde la aplicación del presente reglamento a:</w:t>
      </w:r>
    </w:p>
    <w:p w:rsidR="009B25DF" w:rsidRPr="00EB278D" w:rsidRDefault="009B25DF" w:rsidP="009B25DF">
      <w:pPr>
        <w:pStyle w:val="Textoindependiente"/>
        <w:spacing w:line="360" w:lineRule="auto"/>
        <w:ind w:left="140"/>
        <w:rPr>
          <w:iCs/>
          <w:sz w:val="22"/>
          <w:szCs w:val="22"/>
        </w:rPr>
      </w:pPr>
    </w:p>
    <w:p w:rsidR="009B25DF" w:rsidRPr="00EB278D" w:rsidRDefault="009B25DF" w:rsidP="009B25DF">
      <w:pPr>
        <w:pStyle w:val="Textoindependiente"/>
        <w:widowControl w:val="0"/>
        <w:numPr>
          <w:ilvl w:val="0"/>
          <w:numId w:val="23"/>
        </w:numPr>
        <w:autoSpaceDE w:val="0"/>
        <w:autoSpaceDN w:val="0"/>
        <w:spacing w:line="360" w:lineRule="auto"/>
        <w:rPr>
          <w:iCs/>
          <w:sz w:val="22"/>
          <w:szCs w:val="22"/>
        </w:rPr>
      </w:pPr>
      <w:r w:rsidRPr="00EB278D">
        <w:rPr>
          <w:iCs/>
          <w:sz w:val="22"/>
          <w:szCs w:val="22"/>
        </w:rPr>
        <w:t>La persona titular de la Presidencia Municipal.</w:t>
      </w:r>
    </w:p>
    <w:p w:rsidR="009B25DF" w:rsidRPr="00EB278D" w:rsidRDefault="009B25DF" w:rsidP="009B25DF">
      <w:pPr>
        <w:pStyle w:val="Textoindependiente"/>
        <w:widowControl w:val="0"/>
        <w:numPr>
          <w:ilvl w:val="0"/>
          <w:numId w:val="23"/>
        </w:numPr>
        <w:autoSpaceDE w:val="0"/>
        <w:autoSpaceDN w:val="0"/>
        <w:spacing w:line="360" w:lineRule="auto"/>
        <w:rPr>
          <w:iCs/>
          <w:sz w:val="22"/>
          <w:szCs w:val="22"/>
        </w:rPr>
      </w:pPr>
      <w:r w:rsidRPr="00EB278D">
        <w:rPr>
          <w:iCs/>
          <w:sz w:val="22"/>
          <w:szCs w:val="22"/>
        </w:rPr>
        <w:t>La persona titular de la Secretaría del Ayuntamiento.</w:t>
      </w:r>
    </w:p>
    <w:p w:rsidR="009B25DF" w:rsidRPr="00EB278D" w:rsidRDefault="009B25DF" w:rsidP="009B25DF">
      <w:pPr>
        <w:pStyle w:val="Textoindependiente"/>
        <w:widowControl w:val="0"/>
        <w:numPr>
          <w:ilvl w:val="0"/>
          <w:numId w:val="23"/>
        </w:numPr>
        <w:autoSpaceDE w:val="0"/>
        <w:autoSpaceDN w:val="0"/>
        <w:spacing w:line="360" w:lineRule="auto"/>
        <w:rPr>
          <w:iCs/>
          <w:sz w:val="22"/>
          <w:szCs w:val="22"/>
        </w:rPr>
      </w:pPr>
      <w:r w:rsidRPr="00EB278D">
        <w:rPr>
          <w:iCs/>
          <w:sz w:val="22"/>
          <w:szCs w:val="22"/>
        </w:rPr>
        <w:t>La persona titular del Archivo Municipal.</w:t>
      </w:r>
    </w:p>
    <w:p w:rsidR="009B25DF" w:rsidRPr="00EB278D" w:rsidRDefault="009B25DF" w:rsidP="009B25DF">
      <w:pPr>
        <w:pStyle w:val="Textoindependiente"/>
        <w:widowControl w:val="0"/>
        <w:numPr>
          <w:ilvl w:val="0"/>
          <w:numId w:val="23"/>
        </w:numPr>
        <w:autoSpaceDE w:val="0"/>
        <w:autoSpaceDN w:val="0"/>
        <w:spacing w:line="360" w:lineRule="auto"/>
        <w:rPr>
          <w:iCs/>
          <w:sz w:val="22"/>
          <w:szCs w:val="22"/>
        </w:rPr>
      </w:pPr>
      <w:r w:rsidRPr="00EB278D">
        <w:rPr>
          <w:iCs/>
          <w:sz w:val="22"/>
          <w:szCs w:val="22"/>
        </w:rPr>
        <w:t>El Comité Técnico.</w:t>
      </w:r>
    </w:p>
    <w:p w:rsidR="009B25DF" w:rsidRPr="00EB278D" w:rsidRDefault="009B25DF" w:rsidP="009B25DF">
      <w:pPr>
        <w:pStyle w:val="Textoindependiente"/>
        <w:widowControl w:val="0"/>
        <w:numPr>
          <w:ilvl w:val="0"/>
          <w:numId w:val="23"/>
        </w:numPr>
        <w:autoSpaceDE w:val="0"/>
        <w:autoSpaceDN w:val="0"/>
        <w:spacing w:line="360" w:lineRule="auto"/>
        <w:rPr>
          <w:iCs/>
          <w:sz w:val="22"/>
          <w:szCs w:val="22"/>
        </w:rPr>
      </w:pPr>
      <w:r w:rsidRPr="00EB278D">
        <w:rPr>
          <w:iCs/>
          <w:sz w:val="22"/>
          <w:szCs w:val="22"/>
        </w:rPr>
        <w:t>Las entidades, organismos y dependencias de la Administración Pública Municipal.</w:t>
      </w:r>
    </w:p>
    <w:p w:rsidR="009B25DF" w:rsidRPr="00EB278D" w:rsidRDefault="009B25DF" w:rsidP="009B25DF">
      <w:pPr>
        <w:pStyle w:val="Textoindependiente"/>
        <w:spacing w:before="3" w:line="360" w:lineRule="auto"/>
        <w:rPr>
          <w:iCs/>
          <w:sz w:val="22"/>
          <w:szCs w:val="22"/>
        </w:rPr>
      </w:pPr>
    </w:p>
    <w:p w:rsidR="009B25DF" w:rsidRPr="00EB278D" w:rsidRDefault="009B25DF" w:rsidP="009B25DF">
      <w:pPr>
        <w:pStyle w:val="Textoindependiente"/>
        <w:spacing w:before="1" w:line="360" w:lineRule="auto"/>
        <w:ind w:left="140" w:right="122"/>
        <w:rPr>
          <w:iCs/>
          <w:sz w:val="22"/>
          <w:szCs w:val="22"/>
        </w:rPr>
      </w:pPr>
      <w:r w:rsidRPr="00EB278D">
        <w:rPr>
          <w:b/>
          <w:bCs/>
          <w:iCs/>
          <w:sz w:val="22"/>
          <w:szCs w:val="22"/>
        </w:rPr>
        <w:t>ARTÍCULO 5.-</w:t>
      </w:r>
      <w:r w:rsidRPr="00EB278D">
        <w:rPr>
          <w:iCs/>
          <w:sz w:val="22"/>
          <w:szCs w:val="22"/>
        </w:rPr>
        <w:t xml:space="preserve"> </w:t>
      </w:r>
      <w:r w:rsidRPr="00EB278D">
        <w:rPr>
          <w:rFonts w:eastAsia="Century Schoolbook"/>
          <w:iCs/>
          <w:sz w:val="22"/>
          <w:szCs w:val="22"/>
        </w:rPr>
        <w:t xml:space="preserve">En todo lo no dispuesto en este reglamento se aplicará supletoriamente lo establecido en la Ley General de Archivos, el Código Municipal para el Estado de </w:t>
      </w:r>
      <w:r w:rsidRPr="00EB278D">
        <w:rPr>
          <w:rFonts w:eastAsia="Century Schoolbook"/>
          <w:iCs/>
          <w:sz w:val="22"/>
          <w:szCs w:val="22"/>
        </w:rPr>
        <w:lastRenderedPageBreak/>
        <w:t xml:space="preserve">Coahuila de Zaragoza, Reglamento de la Administración Pública Municipal de Saltillo, Coahuila de Zaragoza, y demás relativos aplicables. </w:t>
      </w:r>
    </w:p>
    <w:p w:rsidR="009B25DF" w:rsidRPr="00EB278D" w:rsidRDefault="009B25DF" w:rsidP="009B25DF">
      <w:pPr>
        <w:jc w:val="center"/>
        <w:rPr>
          <w:rFonts w:ascii="Arial" w:hAnsi="Arial" w:cs="Arial"/>
          <w:iCs/>
        </w:rPr>
      </w:pPr>
    </w:p>
    <w:p w:rsidR="009B25DF" w:rsidRPr="00EB278D" w:rsidRDefault="009B25DF" w:rsidP="009B25DF">
      <w:pPr>
        <w:jc w:val="center"/>
        <w:rPr>
          <w:rFonts w:ascii="Arial" w:hAnsi="Arial" w:cs="Arial"/>
          <w:b/>
          <w:bCs/>
          <w:iCs/>
        </w:rPr>
      </w:pPr>
      <w:r w:rsidRPr="00EB278D">
        <w:rPr>
          <w:rFonts w:ascii="Arial" w:hAnsi="Arial" w:cs="Arial"/>
          <w:b/>
          <w:bCs/>
          <w:iCs/>
        </w:rPr>
        <w:t>CAPÍTULO II</w:t>
      </w:r>
    </w:p>
    <w:p w:rsidR="009B25DF" w:rsidRPr="00EB278D" w:rsidRDefault="009B25DF" w:rsidP="009B25DF">
      <w:pPr>
        <w:jc w:val="center"/>
        <w:rPr>
          <w:rFonts w:ascii="Arial" w:hAnsi="Arial" w:cs="Arial"/>
          <w:b/>
          <w:bCs/>
          <w:iCs/>
        </w:rPr>
      </w:pPr>
      <w:r w:rsidRPr="00EB278D">
        <w:rPr>
          <w:rFonts w:ascii="Arial" w:hAnsi="Arial" w:cs="Arial"/>
          <w:b/>
          <w:bCs/>
          <w:iCs/>
        </w:rPr>
        <w:t>SISTEMA INSTITUCIONAL DE ARCHIVOS</w:t>
      </w:r>
    </w:p>
    <w:p w:rsidR="009B25DF" w:rsidRPr="00EB278D" w:rsidRDefault="009B25DF" w:rsidP="009B25DF">
      <w:pPr>
        <w:pStyle w:val="Textoindependiente"/>
        <w:spacing w:before="2" w:line="360" w:lineRule="auto"/>
        <w:rPr>
          <w:iCs/>
          <w:sz w:val="22"/>
          <w:szCs w:val="22"/>
        </w:rPr>
      </w:pPr>
    </w:p>
    <w:p w:rsidR="009B25DF" w:rsidRPr="00EB278D" w:rsidRDefault="009B25DF" w:rsidP="009B25DF">
      <w:pPr>
        <w:pStyle w:val="Textoindependiente"/>
        <w:spacing w:line="360" w:lineRule="auto"/>
        <w:ind w:left="140" w:right="120"/>
        <w:rPr>
          <w:iCs/>
          <w:sz w:val="22"/>
          <w:szCs w:val="22"/>
        </w:rPr>
      </w:pPr>
      <w:r w:rsidRPr="00EB278D">
        <w:rPr>
          <w:b/>
          <w:bCs/>
          <w:iCs/>
          <w:sz w:val="22"/>
          <w:szCs w:val="22"/>
        </w:rPr>
        <w:t>ARTÍCULO 6.-</w:t>
      </w:r>
      <w:r w:rsidRPr="00EB278D">
        <w:rPr>
          <w:iCs/>
          <w:sz w:val="22"/>
          <w:szCs w:val="22"/>
        </w:rPr>
        <w:t xml:space="preserve"> El Sistema Institucional de Archivos es el conjunto de registros, procedimientos, criterios, estructuras, herramientas y funciones que regulan, integran y se observan en la producción, circulación, organización, conservación, uso, difusión y destino final de la documentación en soporte papel o electrónico que produce la Administración Pública Municipal, así como en aquellos otros documentos que formen o lleguen a formar parte del patrimonio del Archivo Municipal de Saltillo.</w:t>
      </w:r>
    </w:p>
    <w:p w:rsidR="009B25DF" w:rsidRPr="00EB278D" w:rsidRDefault="009B25DF" w:rsidP="009B25DF">
      <w:pPr>
        <w:pStyle w:val="Textoindependiente"/>
        <w:spacing w:before="4" w:line="360" w:lineRule="auto"/>
        <w:rPr>
          <w:iCs/>
          <w:sz w:val="22"/>
          <w:szCs w:val="22"/>
        </w:rPr>
      </w:pPr>
    </w:p>
    <w:p w:rsidR="009B25DF" w:rsidRPr="00EB278D" w:rsidRDefault="009B25DF" w:rsidP="009B25DF">
      <w:pPr>
        <w:pStyle w:val="Textoindependiente"/>
        <w:spacing w:line="360" w:lineRule="auto"/>
        <w:ind w:left="140"/>
        <w:rPr>
          <w:iCs/>
          <w:sz w:val="22"/>
          <w:szCs w:val="22"/>
        </w:rPr>
      </w:pPr>
      <w:r w:rsidRPr="00EB278D">
        <w:rPr>
          <w:b/>
          <w:bCs/>
          <w:iCs/>
          <w:sz w:val="22"/>
          <w:szCs w:val="22"/>
        </w:rPr>
        <w:t>ARTÍCULO 7.-</w:t>
      </w:r>
      <w:r w:rsidRPr="00EB278D">
        <w:rPr>
          <w:iCs/>
          <w:sz w:val="22"/>
          <w:szCs w:val="22"/>
        </w:rPr>
        <w:t xml:space="preserve"> El Sistema Institucional de Archivos se integrará por:</w:t>
      </w:r>
    </w:p>
    <w:p w:rsidR="009B25DF" w:rsidRPr="00EB278D" w:rsidRDefault="009B25DF" w:rsidP="009B25DF">
      <w:pPr>
        <w:pStyle w:val="Textoindependiente"/>
        <w:widowControl w:val="0"/>
        <w:numPr>
          <w:ilvl w:val="0"/>
          <w:numId w:val="19"/>
        </w:numPr>
        <w:autoSpaceDE w:val="0"/>
        <w:autoSpaceDN w:val="0"/>
        <w:spacing w:line="360" w:lineRule="auto"/>
        <w:rPr>
          <w:iCs/>
          <w:sz w:val="22"/>
          <w:szCs w:val="22"/>
        </w:rPr>
      </w:pPr>
      <w:r w:rsidRPr="00EB278D">
        <w:rPr>
          <w:iCs/>
          <w:sz w:val="22"/>
          <w:szCs w:val="22"/>
        </w:rPr>
        <w:t>El Archivo Municipal.</w:t>
      </w:r>
    </w:p>
    <w:p w:rsidR="009B25DF" w:rsidRPr="00EB278D" w:rsidRDefault="009B25DF" w:rsidP="009B25DF">
      <w:pPr>
        <w:pStyle w:val="Textoindependiente"/>
        <w:widowControl w:val="0"/>
        <w:numPr>
          <w:ilvl w:val="0"/>
          <w:numId w:val="19"/>
        </w:numPr>
        <w:autoSpaceDE w:val="0"/>
        <w:autoSpaceDN w:val="0"/>
        <w:spacing w:line="360" w:lineRule="auto"/>
        <w:rPr>
          <w:iCs/>
          <w:sz w:val="22"/>
          <w:szCs w:val="22"/>
        </w:rPr>
      </w:pPr>
      <w:r w:rsidRPr="00EB278D">
        <w:rPr>
          <w:iCs/>
          <w:sz w:val="22"/>
          <w:szCs w:val="22"/>
        </w:rPr>
        <w:t>Los archivos de trámite de las dependencias, organismos y entidades de la Administración Pública Municipal.</w:t>
      </w:r>
    </w:p>
    <w:p w:rsidR="009B25DF" w:rsidRPr="00EB278D" w:rsidRDefault="009B25DF" w:rsidP="009B25DF">
      <w:pPr>
        <w:pStyle w:val="Textoindependiente"/>
        <w:widowControl w:val="0"/>
        <w:numPr>
          <w:ilvl w:val="0"/>
          <w:numId w:val="19"/>
        </w:numPr>
        <w:autoSpaceDE w:val="0"/>
        <w:autoSpaceDN w:val="0"/>
        <w:spacing w:line="360" w:lineRule="auto"/>
        <w:rPr>
          <w:iCs/>
          <w:sz w:val="22"/>
          <w:szCs w:val="22"/>
        </w:rPr>
      </w:pPr>
      <w:r w:rsidRPr="00EB278D">
        <w:rPr>
          <w:iCs/>
          <w:sz w:val="22"/>
          <w:szCs w:val="22"/>
        </w:rPr>
        <w:t>El Archivo de Concentración del Archivo Municipal.</w:t>
      </w:r>
    </w:p>
    <w:p w:rsidR="009B25DF" w:rsidRPr="00EB278D" w:rsidRDefault="009B25DF" w:rsidP="009B25DF">
      <w:pPr>
        <w:pStyle w:val="Textoindependiente"/>
        <w:widowControl w:val="0"/>
        <w:numPr>
          <w:ilvl w:val="0"/>
          <w:numId w:val="19"/>
        </w:numPr>
        <w:autoSpaceDE w:val="0"/>
        <w:autoSpaceDN w:val="0"/>
        <w:spacing w:line="360" w:lineRule="auto"/>
        <w:rPr>
          <w:iCs/>
          <w:sz w:val="22"/>
          <w:szCs w:val="22"/>
        </w:rPr>
      </w:pPr>
      <w:r w:rsidRPr="00EB278D">
        <w:rPr>
          <w:iCs/>
          <w:sz w:val="22"/>
          <w:szCs w:val="22"/>
        </w:rPr>
        <w:t>El Archivo Histórico del Archivo Municipal.</w:t>
      </w:r>
    </w:p>
    <w:p w:rsidR="009B25DF" w:rsidRPr="00EB278D" w:rsidRDefault="009B25DF" w:rsidP="009B25DF">
      <w:pPr>
        <w:pStyle w:val="Textoindependiente"/>
        <w:widowControl w:val="0"/>
        <w:numPr>
          <w:ilvl w:val="0"/>
          <w:numId w:val="19"/>
        </w:numPr>
        <w:autoSpaceDE w:val="0"/>
        <w:autoSpaceDN w:val="0"/>
        <w:spacing w:line="360" w:lineRule="auto"/>
        <w:rPr>
          <w:iCs/>
          <w:sz w:val="22"/>
          <w:szCs w:val="22"/>
        </w:rPr>
      </w:pPr>
      <w:r w:rsidRPr="00EB278D">
        <w:rPr>
          <w:iCs/>
          <w:sz w:val="22"/>
          <w:szCs w:val="22"/>
        </w:rPr>
        <w:t>El Comité Técnico del Sistema Institucional de Archivos.</w:t>
      </w:r>
    </w:p>
    <w:p w:rsidR="009B25DF" w:rsidRPr="00EB278D" w:rsidRDefault="009B25DF" w:rsidP="009B25DF">
      <w:pPr>
        <w:pStyle w:val="Textoindependiente"/>
        <w:spacing w:before="4" w:line="360" w:lineRule="auto"/>
        <w:rPr>
          <w:iCs/>
          <w:sz w:val="22"/>
          <w:szCs w:val="22"/>
        </w:rPr>
      </w:pPr>
    </w:p>
    <w:p w:rsidR="009B25DF" w:rsidRPr="00EB278D" w:rsidRDefault="009B25DF" w:rsidP="009B25DF">
      <w:pPr>
        <w:pStyle w:val="Textoindependiente"/>
        <w:spacing w:line="360" w:lineRule="auto"/>
        <w:ind w:left="140" w:right="126"/>
        <w:rPr>
          <w:iCs/>
          <w:sz w:val="22"/>
          <w:szCs w:val="22"/>
        </w:rPr>
      </w:pPr>
      <w:r w:rsidRPr="00EB278D">
        <w:rPr>
          <w:b/>
          <w:bCs/>
          <w:iCs/>
          <w:sz w:val="22"/>
          <w:szCs w:val="22"/>
        </w:rPr>
        <w:t>ARTÍCULO 8.-</w:t>
      </w:r>
      <w:r w:rsidRPr="00EB278D">
        <w:rPr>
          <w:iCs/>
          <w:sz w:val="22"/>
          <w:szCs w:val="22"/>
        </w:rPr>
        <w:t xml:space="preserve"> El Comité Técnico del Sistema será el órgano de consulta en materia del propio Sistema Institucional de Archivos, conforme a lo dispuesto en este reglamento.</w:t>
      </w:r>
    </w:p>
    <w:p w:rsidR="009B25DF" w:rsidRPr="00EB278D" w:rsidRDefault="009B25DF" w:rsidP="009B25DF">
      <w:pPr>
        <w:pStyle w:val="Textoindependiente"/>
        <w:spacing w:before="2" w:line="360" w:lineRule="auto"/>
        <w:rPr>
          <w:iCs/>
          <w:sz w:val="22"/>
          <w:szCs w:val="22"/>
        </w:rPr>
      </w:pPr>
    </w:p>
    <w:p w:rsidR="009B25DF" w:rsidRPr="00EB278D" w:rsidRDefault="009B25DF" w:rsidP="009B25DF">
      <w:pPr>
        <w:pStyle w:val="Textoindependiente"/>
        <w:spacing w:line="360" w:lineRule="auto"/>
        <w:ind w:left="140" w:right="123"/>
        <w:rPr>
          <w:iCs/>
          <w:sz w:val="22"/>
          <w:szCs w:val="22"/>
        </w:rPr>
      </w:pPr>
      <w:r w:rsidRPr="00EB278D">
        <w:rPr>
          <w:b/>
          <w:bCs/>
          <w:iCs/>
          <w:sz w:val="22"/>
          <w:szCs w:val="22"/>
        </w:rPr>
        <w:t>ARTÍCULO 9.-</w:t>
      </w:r>
      <w:r w:rsidRPr="00EB278D">
        <w:rPr>
          <w:iCs/>
          <w:sz w:val="22"/>
          <w:szCs w:val="22"/>
        </w:rPr>
        <w:t xml:space="preserve"> Acorde a lo establecido en este reglamento y en la normatividad aplicable, el Archivo Municipal será la instancia responsable de coordinar a los archivos de la Administración Pública Municipal.</w:t>
      </w:r>
    </w:p>
    <w:p w:rsidR="009B25DF" w:rsidRPr="00EB278D" w:rsidRDefault="009B25DF" w:rsidP="009B25DF">
      <w:pPr>
        <w:jc w:val="center"/>
        <w:rPr>
          <w:rFonts w:ascii="Arial" w:hAnsi="Arial" w:cs="Arial"/>
          <w:b/>
          <w:bCs/>
          <w:iCs/>
        </w:rPr>
      </w:pPr>
      <w:r w:rsidRPr="00EB278D">
        <w:rPr>
          <w:rFonts w:ascii="Arial" w:hAnsi="Arial" w:cs="Arial"/>
          <w:b/>
          <w:bCs/>
          <w:iCs/>
        </w:rPr>
        <w:t>CAPÍTULO III.</w:t>
      </w:r>
    </w:p>
    <w:p w:rsidR="009B25DF" w:rsidRPr="00EB278D" w:rsidRDefault="009B25DF" w:rsidP="009B25DF">
      <w:pPr>
        <w:jc w:val="center"/>
        <w:rPr>
          <w:rFonts w:ascii="Arial" w:hAnsi="Arial" w:cs="Arial"/>
          <w:b/>
          <w:bCs/>
          <w:iCs/>
        </w:rPr>
      </w:pPr>
      <w:r w:rsidRPr="00EB278D">
        <w:rPr>
          <w:rFonts w:ascii="Arial" w:hAnsi="Arial" w:cs="Arial"/>
          <w:b/>
          <w:bCs/>
          <w:iCs/>
        </w:rPr>
        <w:t>SUJETOS OBLIGADOS</w:t>
      </w:r>
    </w:p>
    <w:p w:rsidR="009B25DF" w:rsidRPr="00EB278D" w:rsidRDefault="009B25DF" w:rsidP="009B25DF">
      <w:pPr>
        <w:jc w:val="center"/>
        <w:rPr>
          <w:rFonts w:ascii="Arial" w:hAnsi="Arial" w:cs="Arial"/>
          <w:b/>
          <w:iCs/>
        </w:rPr>
      </w:pPr>
    </w:p>
    <w:p w:rsidR="009B25DF" w:rsidRPr="00EB278D" w:rsidRDefault="009B25DF" w:rsidP="009B25DF">
      <w:pPr>
        <w:jc w:val="center"/>
        <w:rPr>
          <w:rFonts w:ascii="Arial" w:hAnsi="Arial" w:cs="Arial"/>
          <w:b/>
          <w:bCs/>
          <w:iCs/>
        </w:rPr>
      </w:pPr>
      <w:r w:rsidRPr="00EB278D">
        <w:rPr>
          <w:rFonts w:ascii="Arial" w:hAnsi="Arial" w:cs="Arial"/>
          <w:b/>
          <w:bCs/>
          <w:iCs/>
        </w:rPr>
        <w:t>SECCIÓN PRIMERA</w:t>
      </w:r>
    </w:p>
    <w:p w:rsidR="009B25DF" w:rsidRPr="00EB278D" w:rsidRDefault="009B25DF" w:rsidP="009B25DF">
      <w:pPr>
        <w:jc w:val="center"/>
        <w:rPr>
          <w:rFonts w:ascii="Arial" w:hAnsi="Arial" w:cs="Arial"/>
          <w:b/>
          <w:bCs/>
          <w:iCs/>
        </w:rPr>
      </w:pPr>
      <w:r w:rsidRPr="00EB278D">
        <w:rPr>
          <w:rFonts w:ascii="Arial" w:hAnsi="Arial" w:cs="Arial"/>
          <w:b/>
          <w:bCs/>
          <w:iCs/>
        </w:rPr>
        <w:t>GENERALIDADES</w:t>
      </w:r>
    </w:p>
    <w:p w:rsidR="009B25DF" w:rsidRPr="00EB278D" w:rsidRDefault="009B25DF" w:rsidP="009B25DF">
      <w:pPr>
        <w:pStyle w:val="Textoindependiente"/>
        <w:spacing w:line="360" w:lineRule="auto"/>
        <w:rPr>
          <w:iCs/>
          <w:sz w:val="22"/>
          <w:szCs w:val="22"/>
        </w:rPr>
      </w:pPr>
    </w:p>
    <w:p w:rsidR="009B25DF" w:rsidRPr="00EB278D" w:rsidRDefault="009B25DF" w:rsidP="009B25DF">
      <w:pPr>
        <w:pStyle w:val="Textoindependiente"/>
        <w:spacing w:line="360" w:lineRule="auto"/>
        <w:ind w:left="140"/>
        <w:rPr>
          <w:iCs/>
          <w:sz w:val="22"/>
          <w:szCs w:val="22"/>
        </w:rPr>
      </w:pPr>
      <w:r w:rsidRPr="00EB278D">
        <w:rPr>
          <w:b/>
          <w:bCs/>
          <w:iCs/>
          <w:sz w:val="22"/>
          <w:szCs w:val="22"/>
        </w:rPr>
        <w:lastRenderedPageBreak/>
        <w:t>ARTÍCULO 10.-</w:t>
      </w:r>
      <w:r w:rsidRPr="00EB278D">
        <w:rPr>
          <w:iCs/>
          <w:sz w:val="22"/>
          <w:szCs w:val="22"/>
        </w:rPr>
        <w:t xml:space="preserve"> Son sujetos obligados a cumplir las disposiciones del presente reglamento:</w:t>
      </w:r>
    </w:p>
    <w:p w:rsidR="009B25DF" w:rsidRPr="00EB278D" w:rsidRDefault="009B25DF" w:rsidP="009B25DF">
      <w:pPr>
        <w:pStyle w:val="Textoindependiente"/>
        <w:widowControl w:val="0"/>
        <w:numPr>
          <w:ilvl w:val="0"/>
          <w:numId w:val="18"/>
        </w:numPr>
        <w:autoSpaceDE w:val="0"/>
        <w:autoSpaceDN w:val="0"/>
        <w:spacing w:line="360" w:lineRule="auto"/>
        <w:rPr>
          <w:iCs/>
          <w:sz w:val="22"/>
          <w:szCs w:val="22"/>
        </w:rPr>
      </w:pPr>
      <w:r w:rsidRPr="00EB278D">
        <w:rPr>
          <w:iCs/>
          <w:sz w:val="22"/>
          <w:szCs w:val="22"/>
        </w:rPr>
        <w:t>La persona titular de la Dirección del Archivo Municipal.</w:t>
      </w:r>
    </w:p>
    <w:p w:rsidR="009B25DF" w:rsidRPr="00EB278D" w:rsidRDefault="009B25DF" w:rsidP="009B25DF">
      <w:pPr>
        <w:pStyle w:val="Textoindependiente"/>
        <w:widowControl w:val="0"/>
        <w:numPr>
          <w:ilvl w:val="0"/>
          <w:numId w:val="18"/>
        </w:numPr>
        <w:autoSpaceDE w:val="0"/>
        <w:autoSpaceDN w:val="0"/>
        <w:spacing w:line="360" w:lineRule="auto"/>
        <w:rPr>
          <w:iCs/>
          <w:sz w:val="22"/>
          <w:szCs w:val="22"/>
        </w:rPr>
      </w:pPr>
      <w:r w:rsidRPr="00EB278D">
        <w:rPr>
          <w:iCs/>
          <w:sz w:val="22"/>
          <w:szCs w:val="22"/>
        </w:rPr>
        <w:t>El personal del Archivo Municipal.</w:t>
      </w:r>
    </w:p>
    <w:p w:rsidR="009B25DF" w:rsidRPr="00EB278D" w:rsidRDefault="009B25DF" w:rsidP="009B25DF">
      <w:pPr>
        <w:pStyle w:val="Textoindependiente"/>
        <w:widowControl w:val="0"/>
        <w:numPr>
          <w:ilvl w:val="0"/>
          <w:numId w:val="18"/>
        </w:numPr>
        <w:autoSpaceDE w:val="0"/>
        <w:autoSpaceDN w:val="0"/>
        <w:spacing w:line="360" w:lineRule="auto"/>
        <w:rPr>
          <w:iCs/>
          <w:sz w:val="22"/>
          <w:szCs w:val="22"/>
        </w:rPr>
      </w:pPr>
      <w:r w:rsidRPr="00EB278D">
        <w:rPr>
          <w:iCs/>
          <w:sz w:val="22"/>
          <w:szCs w:val="22"/>
        </w:rPr>
        <w:t>Las personas titulares de las dependencias, organismos y entidades de la Administración Pública Municipal, a través de los responsables de sus archivos.</w:t>
      </w:r>
    </w:p>
    <w:p w:rsidR="009B25DF" w:rsidRPr="00EB278D" w:rsidRDefault="009B25DF" w:rsidP="009B25DF">
      <w:pPr>
        <w:pStyle w:val="Textoindependiente"/>
        <w:spacing w:line="360" w:lineRule="auto"/>
        <w:rPr>
          <w:iCs/>
          <w:sz w:val="22"/>
          <w:szCs w:val="22"/>
        </w:rPr>
      </w:pPr>
    </w:p>
    <w:p w:rsidR="009B25DF" w:rsidRPr="00EB278D" w:rsidRDefault="009B25DF" w:rsidP="009B25DF">
      <w:pPr>
        <w:pStyle w:val="Textoindependiente"/>
        <w:spacing w:line="360" w:lineRule="auto"/>
        <w:ind w:left="140" w:right="125"/>
        <w:rPr>
          <w:iCs/>
          <w:sz w:val="22"/>
          <w:szCs w:val="22"/>
        </w:rPr>
      </w:pPr>
      <w:r w:rsidRPr="00EB278D">
        <w:rPr>
          <w:b/>
          <w:bCs/>
          <w:iCs/>
          <w:sz w:val="22"/>
          <w:szCs w:val="22"/>
        </w:rPr>
        <w:t>ARTÍCULO 11.-</w:t>
      </w:r>
      <w:r w:rsidRPr="00EB278D">
        <w:rPr>
          <w:iCs/>
          <w:sz w:val="22"/>
          <w:szCs w:val="22"/>
        </w:rPr>
        <w:t xml:space="preserve"> Acorde a la normatividad aplicable, las dependencias, organismos y entidades de la Administración Pública Municipal definirán las unidades administrativas o funcionarios responsables de la administración de sus respectivos archivos de trámite a través de los cuales cumplirán las disposiciones de este reglamento.</w:t>
      </w:r>
    </w:p>
    <w:p w:rsidR="009B25DF" w:rsidRPr="00EB278D" w:rsidRDefault="009B25DF" w:rsidP="009B25DF">
      <w:pPr>
        <w:pStyle w:val="Textoindependiente"/>
        <w:spacing w:before="6" w:line="360" w:lineRule="auto"/>
        <w:rPr>
          <w:iCs/>
          <w:sz w:val="22"/>
          <w:szCs w:val="22"/>
        </w:rPr>
      </w:pPr>
    </w:p>
    <w:p w:rsidR="009B25DF" w:rsidRPr="00EB278D" w:rsidRDefault="009B25DF" w:rsidP="009B25DF">
      <w:pPr>
        <w:jc w:val="center"/>
        <w:rPr>
          <w:rFonts w:ascii="Arial" w:hAnsi="Arial" w:cs="Arial"/>
          <w:b/>
          <w:bCs/>
          <w:iCs/>
        </w:rPr>
      </w:pPr>
      <w:r w:rsidRPr="00EB278D">
        <w:rPr>
          <w:rFonts w:ascii="Arial" w:hAnsi="Arial" w:cs="Arial"/>
          <w:b/>
          <w:bCs/>
          <w:iCs/>
        </w:rPr>
        <w:t>SECCIÓN SEGUNDA</w:t>
      </w:r>
    </w:p>
    <w:p w:rsidR="009B25DF" w:rsidRPr="00EB278D" w:rsidRDefault="009B25DF" w:rsidP="009B25DF">
      <w:pPr>
        <w:jc w:val="center"/>
        <w:rPr>
          <w:rFonts w:ascii="Arial" w:hAnsi="Arial" w:cs="Arial"/>
          <w:b/>
          <w:bCs/>
          <w:iCs/>
        </w:rPr>
      </w:pPr>
      <w:r w:rsidRPr="00EB278D">
        <w:rPr>
          <w:rFonts w:ascii="Arial" w:hAnsi="Arial" w:cs="Arial"/>
          <w:b/>
          <w:bCs/>
          <w:iCs/>
        </w:rPr>
        <w:t>OBLIGACIONES Y PROHIBICIONES</w:t>
      </w:r>
    </w:p>
    <w:p w:rsidR="009B25DF" w:rsidRPr="00EB278D" w:rsidRDefault="009B25DF" w:rsidP="009B25DF">
      <w:pPr>
        <w:pStyle w:val="Textoindependiente"/>
        <w:spacing w:before="11" w:line="360" w:lineRule="auto"/>
        <w:rPr>
          <w:iCs/>
          <w:sz w:val="22"/>
          <w:szCs w:val="22"/>
        </w:rPr>
      </w:pPr>
    </w:p>
    <w:p w:rsidR="009B25DF" w:rsidRPr="00EB278D" w:rsidRDefault="009B25DF" w:rsidP="009B25DF">
      <w:pPr>
        <w:pStyle w:val="Textoindependiente"/>
        <w:spacing w:line="360" w:lineRule="auto"/>
        <w:ind w:left="140" w:right="118"/>
        <w:rPr>
          <w:iCs/>
          <w:sz w:val="22"/>
          <w:szCs w:val="22"/>
        </w:rPr>
      </w:pPr>
      <w:r w:rsidRPr="00EB278D">
        <w:rPr>
          <w:b/>
          <w:bCs/>
          <w:iCs/>
          <w:sz w:val="22"/>
          <w:szCs w:val="22"/>
        </w:rPr>
        <w:t>ARTÍCULO 12.-</w:t>
      </w:r>
      <w:r w:rsidRPr="00EB278D">
        <w:rPr>
          <w:iCs/>
          <w:sz w:val="22"/>
          <w:szCs w:val="22"/>
        </w:rPr>
        <w:t xml:space="preserve"> Los sujetos obligados atenderán los lineamientos señalados en este reglamento con la finalidad de organizar, resguardar y conservar la documentación, conforme a los procedimientos y técnicas archivísticas establecidas por el Sistema Institucional de Archivos.</w:t>
      </w:r>
    </w:p>
    <w:p w:rsidR="009B25DF" w:rsidRPr="00EB278D" w:rsidRDefault="009B25DF" w:rsidP="009B25DF">
      <w:pPr>
        <w:pStyle w:val="Textoindependiente"/>
        <w:spacing w:line="360" w:lineRule="auto"/>
        <w:ind w:left="140" w:right="118"/>
        <w:rPr>
          <w:iCs/>
          <w:sz w:val="22"/>
          <w:szCs w:val="22"/>
        </w:rPr>
      </w:pPr>
    </w:p>
    <w:p w:rsidR="009B25DF" w:rsidRPr="00EB278D" w:rsidRDefault="009B25DF" w:rsidP="009B25DF">
      <w:pPr>
        <w:pStyle w:val="Textoindependiente"/>
        <w:spacing w:line="360" w:lineRule="auto"/>
        <w:ind w:left="140"/>
        <w:rPr>
          <w:iCs/>
          <w:sz w:val="22"/>
          <w:szCs w:val="22"/>
        </w:rPr>
      </w:pPr>
      <w:r w:rsidRPr="00EB278D">
        <w:rPr>
          <w:b/>
          <w:bCs/>
          <w:iCs/>
          <w:sz w:val="22"/>
          <w:szCs w:val="22"/>
        </w:rPr>
        <w:t>ARTÍCULO 13.-</w:t>
      </w:r>
      <w:r w:rsidRPr="00EB278D">
        <w:rPr>
          <w:iCs/>
          <w:sz w:val="22"/>
          <w:szCs w:val="22"/>
        </w:rPr>
        <w:t xml:space="preserve"> Los sujetos obligados tendrán las siguientes obligaciones:</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 xml:space="preserve">Cumplir y hacer cumplir las normas jurídicas, administrativas y técnicas vigentes en materia archivística. </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Supervisar la organización, conservación, selección, uso y preservación del acervo documental que integra sus archivos, respetando el principio de procedencia, con el propósito de garantizar la eficacia de la gestión administrativa y el acceso a los documentos públicos.</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Disponer de espacios físicos y medidas para la protección y conservación de los documentos y equipos necesarios para el funcionamiento de sus archivos de trámite.</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Integrar los expedientes de archivo.</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Organizar la documentación de acuerdo con el Cuadro General de Clasificación Archivística.</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 xml:space="preserve">Cuidar la integridad, autenticidad y veracidad de la información de los </w:t>
      </w:r>
      <w:r w:rsidRPr="00EB278D">
        <w:rPr>
          <w:iCs/>
          <w:sz w:val="22"/>
          <w:szCs w:val="22"/>
        </w:rPr>
        <w:lastRenderedPageBreak/>
        <w:t>documentos en el archivo bajo su responsabilidad.</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Elaborar y mantener actualizada su Guía de Archivo.</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Efectuar periódicamente la revisión del Catálogo de Disposición Documental, a fin de transferir al Archivo de Concentración los documentos cuyo trámite administrativo haya concluido en sus oficinas, de conformidad con la normatividad aplicable.</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Valorar y seleccionar los documentos y expedientes de las series documentales, con el objeto de realizar las transferencias primarias al Archivo de Concentración, conforme al Catálogo de Disposición Documental.</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 xml:space="preserve">Transferir al Archivo de Concentración, junto con los instrumentos de descripción y control archivístico requeridos, los expedientes de asuntos concluidos que tengan suficiente relevancia para ser objeto de consulta posterior o atender procedimientos de fiscalización, así como el </w:t>
      </w:r>
      <w:proofErr w:type="spellStart"/>
      <w:r w:rsidRPr="00EB278D">
        <w:rPr>
          <w:iCs/>
          <w:sz w:val="22"/>
          <w:szCs w:val="22"/>
        </w:rPr>
        <w:t>fincamiento</w:t>
      </w:r>
      <w:proofErr w:type="spellEnd"/>
      <w:r w:rsidRPr="00EB278D">
        <w:rPr>
          <w:iCs/>
          <w:sz w:val="22"/>
          <w:szCs w:val="22"/>
        </w:rPr>
        <w:t xml:space="preserve"> de responsabilidades administrativas, penales o de cualquier índole.</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Conservar y preservar en el archivo de las dependencias, organismos y entidades correspondientes, los documentos y expedientes que se encuentren en trámite, aún y cuando hubiera concluido la Administración Municipal.</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Asegurar que se cumplan los plazos de conservación, de acuerdo al Catálogo de Disposición Documental y que los mismos no excedan el tiempo que la normatividad específica de las funciones y atribuciones del sujeto obligado, o en su caso, el uso, consulta o utilidad que tenga su información. En ningún caso el plazo podrá exceder de 25 años.</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Conservar y preservar la documentación que se encuentra activa y aquella que ha sido clasificada como reservada o confidencial, conforme al Catálogo de Disposición Documental y a la Ley de Acceso a la Información Pública para el Estado de Coahuila de Zaragoza.</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Elaborar el inventario de transferencia primaria que contenga los datos necesarios para la identificación de cada documento.</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Mantener control de los documentos activos hasta su transferencia e integración al Archivo de Concentración.</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Facilitar el acceso a los documentos para el personal de cada unidad administrativa, previa identificación y resguardo firmado por parte del solicitante.</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 xml:space="preserve">Dar de baja los documentos de comprobación administrativa inmediata y elaborar las actas correspondientes de acuerdo con el procedimiento que dicte </w:t>
      </w:r>
      <w:r w:rsidRPr="00EB278D">
        <w:rPr>
          <w:iCs/>
          <w:sz w:val="22"/>
          <w:szCs w:val="22"/>
        </w:rPr>
        <w:lastRenderedPageBreak/>
        <w:t>el Archivo Municipal.</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 xml:space="preserve">En caso de documentación original siniestrada por causas ajenas o imprevisibles, como desastres naturales, no será posible emitir autorización para la baja. Sin embargo, deberán informar a la persona titular de la Dirección del Archivo Municipal sobre los hechos, dentro de los 45 días posteriores al evento, anexando copia del acta circunstanciada de hechos que debe contar con el nombre, cargo y la firma de los encargados de área donde ocurrió el siniestro, de los responsables de dicha documentación, así como del representante de la Contraloría Municipal. En caso de que la documentación siniestrada por causas ajenas o imprevisibles se encuentre en malas condiciones y con riesgo de contaminación, será necesaria la intervención del área de Protección Civil para que emita el dictamen correspondiente. Cuando la causa del siniestro sea por causas imputables a un servidor público, aunado al procedimiento anterior, se deberá dar vista a la Contraloría Municipal para el deslinde de responsabilidades administrativas. En la medida de lo posible, los expedientes originales siniestrados deberán volverse a integrar con el fin de que la información exista en el acervo documental del ente público. </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Establecer los métodos y mecanismos necesarios para realizar la consulta y préstamo de expedientes.</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Participar en programas de capacitación sobre archivística.</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Atender las observaciones que emita el Archivo Municipal, en su carácter de Área Coordinadora de Archivos.</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Entregar, cuando deje de desempeñar su empleo, cargo o comisión, la documentación que obre en su poder, conforme a lo establecido en el presente reglamento y la normatividad aplicable.</w:t>
      </w:r>
    </w:p>
    <w:p w:rsidR="009B25DF" w:rsidRPr="00EB278D" w:rsidRDefault="009B25DF" w:rsidP="009B25DF">
      <w:pPr>
        <w:pStyle w:val="Textoindependiente"/>
        <w:widowControl w:val="0"/>
        <w:numPr>
          <w:ilvl w:val="0"/>
          <w:numId w:val="17"/>
        </w:numPr>
        <w:autoSpaceDE w:val="0"/>
        <w:autoSpaceDN w:val="0"/>
        <w:spacing w:line="360" w:lineRule="auto"/>
        <w:rPr>
          <w:iCs/>
          <w:sz w:val="22"/>
          <w:szCs w:val="22"/>
        </w:rPr>
      </w:pPr>
      <w:r w:rsidRPr="00EB278D">
        <w:rPr>
          <w:iCs/>
          <w:sz w:val="22"/>
          <w:szCs w:val="22"/>
        </w:rPr>
        <w:t>Las demás previstas en este reglamento y otras disposiciones aplicables.</w:t>
      </w:r>
    </w:p>
    <w:p w:rsidR="009B25DF" w:rsidRPr="00EB278D" w:rsidRDefault="009B25DF" w:rsidP="009B25DF">
      <w:pPr>
        <w:pStyle w:val="Textoindependiente"/>
        <w:spacing w:before="3" w:line="360" w:lineRule="auto"/>
        <w:rPr>
          <w:iCs/>
          <w:sz w:val="22"/>
          <w:szCs w:val="22"/>
        </w:rPr>
      </w:pPr>
    </w:p>
    <w:p w:rsidR="009B25DF" w:rsidRPr="00EB278D" w:rsidRDefault="009B25DF" w:rsidP="009B25DF">
      <w:pPr>
        <w:pStyle w:val="Textoindependiente"/>
        <w:spacing w:line="360" w:lineRule="auto"/>
        <w:ind w:left="140"/>
        <w:rPr>
          <w:iCs/>
          <w:sz w:val="22"/>
          <w:szCs w:val="22"/>
        </w:rPr>
      </w:pPr>
      <w:r w:rsidRPr="00EB278D">
        <w:rPr>
          <w:b/>
          <w:bCs/>
          <w:iCs/>
          <w:sz w:val="22"/>
          <w:szCs w:val="22"/>
        </w:rPr>
        <w:t>ARTÍCULO 14.-</w:t>
      </w:r>
      <w:r w:rsidRPr="00EB278D">
        <w:rPr>
          <w:iCs/>
          <w:sz w:val="22"/>
          <w:szCs w:val="22"/>
        </w:rPr>
        <w:t xml:space="preserve"> La persona titular de la Dirección del Archivo Municipal tendrá las siguientes obligaciones:</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Coordinar el Sistema Institucional de Archivos, con el propósito de que las unidades administrativas que lo integran cumplan con las disposiciones que se emitan en materia de archivos, así como aquellas de aplicación general.</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Elaborar y establecer criterios específicos en materia de organización, conservación y preservación de archivos.</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lastRenderedPageBreak/>
        <w:t>Elaborar el programa anual de desarrollo archivístico y elaborar el informe de cumplimiento.</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Elaborar los proyectos de los instrumentos señalados en el artículo 21 del presente reglamento y supervisar su correcta actualización y aplicación.</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Formular los proyectos de manuales de procedimientos señalados en los artículos 33 y 36 de este reglamento.</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Supervisar una administración de documentos eficiente en los archivos que coordina, de conformidad con las disposiciones aplicables en la materia, con el fin de facilitar su localización, disponibilidad e integridad.</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Colaborar con el área responsable del desarrollo y aplicación de las tecnologías de la información, con las actividades destinadas a la automatización y digitalización de los archivos y a la gestión de documentos de archivos electrónicos.</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Establecer normas, lineamientos, criterios y procedimientos para la valoración, selección y baja de documentos de archivo.</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 xml:space="preserve">Presidir el Comité Técnico. </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Dar vista a la Contraloría Municipal en caso de que las unidades administrativas no cumplan con las obligaciones establecidas en este reglamento, así como en la demás normatividad aplicable en materia archivística.</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Cumplir y hacer cumplir las normas existentes en materia archivística y otras disposiciones aplicables.</w:t>
      </w:r>
    </w:p>
    <w:p w:rsidR="009B25DF" w:rsidRPr="00EB278D" w:rsidRDefault="009B25DF" w:rsidP="009B25DF">
      <w:pPr>
        <w:pStyle w:val="Textoindependiente"/>
        <w:widowControl w:val="0"/>
        <w:numPr>
          <w:ilvl w:val="0"/>
          <w:numId w:val="16"/>
        </w:numPr>
        <w:autoSpaceDE w:val="0"/>
        <w:autoSpaceDN w:val="0"/>
        <w:spacing w:line="360" w:lineRule="auto"/>
        <w:rPr>
          <w:iCs/>
          <w:sz w:val="22"/>
          <w:szCs w:val="22"/>
        </w:rPr>
      </w:pPr>
      <w:r w:rsidRPr="00EB278D">
        <w:rPr>
          <w:iCs/>
          <w:sz w:val="22"/>
          <w:szCs w:val="22"/>
        </w:rPr>
        <w:t>Las demás previstas en este reglamento y otras disposiciones aplicables.</w:t>
      </w:r>
    </w:p>
    <w:p w:rsidR="009B25DF" w:rsidRPr="00EB278D" w:rsidRDefault="009B25DF" w:rsidP="009B25DF">
      <w:pPr>
        <w:pStyle w:val="Textoindependiente"/>
        <w:spacing w:before="3" w:line="360" w:lineRule="auto"/>
        <w:rPr>
          <w:iCs/>
          <w:sz w:val="22"/>
          <w:szCs w:val="22"/>
        </w:rPr>
      </w:pPr>
    </w:p>
    <w:p w:rsidR="009B25DF" w:rsidRPr="00EB278D" w:rsidRDefault="009B25DF" w:rsidP="009B25DF">
      <w:pPr>
        <w:pStyle w:val="Textoindependiente"/>
        <w:spacing w:before="1" w:line="360" w:lineRule="auto"/>
        <w:ind w:left="140" w:right="122"/>
        <w:rPr>
          <w:iCs/>
          <w:sz w:val="22"/>
          <w:szCs w:val="22"/>
        </w:rPr>
      </w:pPr>
      <w:r w:rsidRPr="00EB278D">
        <w:rPr>
          <w:b/>
          <w:bCs/>
          <w:iCs/>
          <w:sz w:val="22"/>
          <w:szCs w:val="22"/>
        </w:rPr>
        <w:t>ARTÍCULO 15.-</w:t>
      </w:r>
      <w:r w:rsidRPr="00EB278D">
        <w:rPr>
          <w:iCs/>
          <w:sz w:val="22"/>
          <w:szCs w:val="22"/>
        </w:rPr>
        <w:t xml:space="preserve"> Los sujetos obligados señalados en el artículo 10 de este reglamento tendrán prohibido:</w:t>
      </w:r>
    </w:p>
    <w:p w:rsidR="009B25DF" w:rsidRPr="00EB278D" w:rsidRDefault="009B25DF" w:rsidP="009B25DF">
      <w:pPr>
        <w:pStyle w:val="Textoindependiente"/>
        <w:widowControl w:val="0"/>
        <w:numPr>
          <w:ilvl w:val="0"/>
          <w:numId w:val="15"/>
        </w:numPr>
        <w:autoSpaceDE w:val="0"/>
        <w:autoSpaceDN w:val="0"/>
        <w:spacing w:before="1" w:line="360" w:lineRule="auto"/>
        <w:ind w:right="122"/>
        <w:rPr>
          <w:iCs/>
          <w:sz w:val="22"/>
          <w:szCs w:val="22"/>
        </w:rPr>
      </w:pPr>
      <w:r w:rsidRPr="00EB278D">
        <w:rPr>
          <w:iCs/>
          <w:sz w:val="22"/>
          <w:szCs w:val="22"/>
        </w:rPr>
        <w:t>Sustraer de los archivos, documentos o cualquier objeto perteneciente al patrimonio municipal.</w:t>
      </w:r>
    </w:p>
    <w:p w:rsidR="009B25DF" w:rsidRPr="00EB278D" w:rsidRDefault="009B25DF" w:rsidP="009B25DF">
      <w:pPr>
        <w:pStyle w:val="Textoindependiente"/>
        <w:widowControl w:val="0"/>
        <w:numPr>
          <w:ilvl w:val="0"/>
          <w:numId w:val="15"/>
        </w:numPr>
        <w:autoSpaceDE w:val="0"/>
        <w:autoSpaceDN w:val="0"/>
        <w:spacing w:before="1" w:line="360" w:lineRule="auto"/>
        <w:ind w:right="122"/>
        <w:rPr>
          <w:iCs/>
          <w:sz w:val="22"/>
          <w:szCs w:val="22"/>
        </w:rPr>
      </w:pPr>
      <w:r w:rsidRPr="00EB278D">
        <w:rPr>
          <w:iCs/>
          <w:sz w:val="22"/>
          <w:szCs w:val="22"/>
        </w:rPr>
        <w:t>Descuidar la preservación del acervo documental bajo su responsabilidad y custodia.</w:t>
      </w:r>
    </w:p>
    <w:p w:rsidR="009B25DF" w:rsidRPr="00EB278D" w:rsidRDefault="009B25DF" w:rsidP="009B25DF">
      <w:pPr>
        <w:pStyle w:val="Textoindependiente"/>
        <w:widowControl w:val="0"/>
        <w:numPr>
          <w:ilvl w:val="0"/>
          <w:numId w:val="15"/>
        </w:numPr>
        <w:autoSpaceDE w:val="0"/>
        <w:autoSpaceDN w:val="0"/>
        <w:spacing w:before="1" w:line="360" w:lineRule="auto"/>
        <w:ind w:right="122"/>
        <w:rPr>
          <w:iCs/>
          <w:sz w:val="22"/>
          <w:szCs w:val="22"/>
        </w:rPr>
      </w:pPr>
      <w:r w:rsidRPr="00EB278D">
        <w:rPr>
          <w:iCs/>
          <w:sz w:val="22"/>
          <w:szCs w:val="22"/>
        </w:rPr>
        <w:t>Alterar, modificar, falsificar o destruir correspondencia, documentos, comprobantes o controles del archivo.</w:t>
      </w:r>
    </w:p>
    <w:p w:rsidR="009B25DF" w:rsidRPr="00EB278D" w:rsidRDefault="009B25DF" w:rsidP="009B25DF">
      <w:pPr>
        <w:pStyle w:val="Textoindependiente"/>
        <w:widowControl w:val="0"/>
        <w:numPr>
          <w:ilvl w:val="0"/>
          <w:numId w:val="15"/>
        </w:numPr>
        <w:autoSpaceDE w:val="0"/>
        <w:autoSpaceDN w:val="0"/>
        <w:spacing w:before="1" w:line="360" w:lineRule="auto"/>
        <w:ind w:right="122"/>
        <w:rPr>
          <w:iCs/>
          <w:sz w:val="22"/>
          <w:szCs w:val="22"/>
        </w:rPr>
      </w:pPr>
      <w:r w:rsidRPr="00EB278D">
        <w:rPr>
          <w:iCs/>
          <w:sz w:val="22"/>
          <w:szCs w:val="22"/>
        </w:rPr>
        <w:t xml:space="preserve">Depurar documentos fuera de los plazos de conservación y en incumplimiento de los requisitos establecidos en las disposiciones legales aplicables en materia archivística, fiscalización, responsabilidades administrativas y penales, </w:t>
      </w:r>
      <w:r w:rsidRPr="00EB278D">
        <w:rPr>
          <w:iCs/>
          <w:sz w:val="22"/>
          <w:szCs w:val="22"/>
        </w:rPr>
        <w:lastRenderedPageBreak/>
        <w:t>y cualquier otra aplicable a su unidad administrativa.</w:t>
      </w:r>
    </w:p>
    <w:p w:rsidR="009B25DF" w:rsidRPr="00EB278D" w:rsidRDefault="009B25DF" w:rsidP="009B25DF">
      <w:pPr>
        <w:pStyle w:val="Textoindependiente"/>
        <w:widowControl w:val="0"/>
        <w:numPr>
          <w:ilvl w:val="0"/>
          <w:numId w:val="15"/>
        </w:numPr>
        <w:autoSpaceDE w:val="0"/>
        <w:autoSpaceDN w:val="0"/>
        <w:spacing w:before="1" w:line="360" w:lineRule="auto"/>
        <w:ind w:right="122"/>
        <w:rPr>
          <w:iCs/>
          <w:sz w:val="22"/>
          <w:szCs w:val="22"/>
        </w:rPr>
      </w:pPr>
      <w:r w:rsidRPr="00EB278D">
        <w:rPr>
          <w:iCs/>
          <w:sz w:val="22"/>
          <w:szCs w:val="22"/>
        </w:rPr>
        <w:t>Cualquier otra acción u omisión que contravenga lo dispuesto en este reglamento y demás disposiciones aplicables.</w:t>
      </w:r>
    </w:p>
    <w:p w:rsidR="009B25DF" w:rsidRPr="00EB278D" w:rsidRDefault="009B25DF" w:rsidP="009B25DF">
      <w:pPr>
        <w:pStyle w:val="Textoindependiente"/>
        <w:spacing w:before="6" w:line="360" w:lineRule="auto"/>
        <w:rPr>
          <w:iCs/>
          <w:sz w:val="22"/>
          <w:szCs w:val="22"/>
        </w:rPr>
      </w:pPr>
    </w:p>
    <w:p w:rsidR="009B25DF" w:rsidRPr="00EB278D" w:rsidRDefault="009B25DF" w:rsidP="009B25DF">
      <w:pPr>
        <w:pStyle w:val="Textoindependiente"/>
        <w:spacing w:line="360" w:lineRule="auto"/>
        <w:ind w:right="122"/>
        <w:rPr>
          <w:iCs/>
          <w:sz w:val="22"/>
          <w:szCs w:val="22"/>
        </w:rPr>
      </w:pPr>
      <w:r w:rsidRPr="00EB278D">
        <w:rPr>
          <w:iCs/>
          <w:sz w:val="22"/>
          <w:szCs w:val="22"/>
        </w:rPr>
        <w:t>De conformidad con la normatividad aplicable, la persona titular de la dependencia, organismo o entidad de la Administración Pública Municipal realizará los actos necesarios para sancionar las conductas prohibidas por este reglamento y denunciar la posible comisión de delitos realizados por los funcionarios que formen parte de las mismas.</w:t>
      </w:r>
    </w:p>
    <w:p w:rsidR="009B25DF" w:rsidRPr="00EB278D" w:rsidRDefault="009B25DF" w:rsidP="009B25DF">
      <w:pPr>
        <w:pStyle w:val="Textoindependiente"/>
        <w:spacing w:line="360" w:lineRule="auto"/>
        <w:ind w:right="122"/>
        <w:rPr>
          <w:iCs/>
          <w:sz w:val="22"/>
          <w:szCs w:val="22"/>
        </w:rPr>
      </w:pPr>
    </w:p>
    <w:p w:rsidR="009B25DF" w:rsidRPr="00EB278D" w:rsidRDefault="009B25DF" w:rsidP="009B25DF">
      <w:pPr>
        <w:pStyle w:val="Textoindependiente"/>
        <w:ind w:left="282" w:right="122"/>
        <w:jc w:val="center"/>
        <w:rPr>
          <w:b/>
          <w:bCs/>
          <w:iCs/>
          <w:sz w:val="22"/>
          <w:szCs w:val="22"/>
        </w:rPr>
      </w:pPr>
      <w:r w:rsidRPr="00EB278D">
        <w:rPr>
          <w:b/>
          <w:bCs/>
          <w:iCs/>
          <w:sz w:val="22"/>
          <w:szCs w:val="22"/>
        </w:rPr>
        <w:t>CAPÍTULO IV.</w:t>
      </w:r>
    </w:p>
    <w:p w:rsidR="009B25DF" w:rsidRPr="00EB278D" w:rsidRDefault="009B25DF" w:rsidP="009B25DF">
      <w:pPr>
        <w:pStyle w:val="Textoindependiente"/>
        <w:ind w:left="282" w:right="122"/>
        <w:jc w:val="center"/>
        <w:rPr>
          <w:b/>
          <w:bCs/>
          <w:iCs/>
          <w:sz w:val="22"/>
          <w:szCs w:val="22"/>
        </w:rPr>
      </w:pPr>
      <w:r w:rsidRPr="00EB278D">
        <w:rPr>
          <w:b/>
          <w:bCs/>
          <w:iCs/>
          <w:sz w:val="22"/>
          <w:szCs w:val="22"/>
        </w:rPr>
        <w:t>ORGANIZACIÓN DE ARCHIVOS</w:t>
      </w:r>
    </w:p>
    <w:p w:rsidR="009B25DF" w:rsidRPr="00EB278D" w:rsidRDefault="009B25DF" w:rsidP="009B25DF">
      <w:pPr>
        <w:pStyle w:val="Textoindependiente"/>
        <w:ind w:left="282" w:right="122"/>
        <w:jc w:val="center"/>
        <w:rPr>
          <w:b/>
          <w:bCs/>
          <w:iCs/>
          <w:sz w:val="22"/>
          <w:szCs w:val="22"/>
        </w:rPr>
      </w:pPr>
    </w:p>
    <w:p w:rsidR="009B25DF" w:rsidRPr="00EB278D" w:rsidRDefault="009B25DF" w:rsidP="009B25DF">
      <w:pPr>
        <w:pStyle w:val="Textoindependiente"/>
        <w:ind w:left="282" w:right="122"/>
        <w:jc w:val="center"/>
        <w:rPr>
          <w:b/>
          <w:bCs/>
          <w:iCs/>
          <w:sz w:val="22"/>
          <w:szCs w:val="22"/>
        </w:rPr>
      </w:pPr>
      <w:r w:rsidRPr="00EB278D">
        <w:rPr>
          <w:b/>
          <w:bCs/>
          <w:iCs/>
          <w:sz w:val="22"/>
          <w:szCs w:val="22"/>
        </w:rPr>
        <w:t>SECCIÓN PRIMERA</w:t>
      </w:r>
    </w:p>
    <w:p w:rsidR="009B25DF" w:rsidRPr="00EB278D" w:rsidRDefault="009B25DF" w:rsidP="009B25DF">
      <w:pPr>
        <w:pStyle w:val="Textoindependiente"/>
        <w:ind w:left="282" w:right="122"/>
        <w:jc w:val="center"/>
        <w:rPr>
          <w:b/>
          <w:bCs/>
          <w:iCs/>
          <w:sz w:val="22"/>
          <w:szCs w:val="22"/>
        </w:rPr>
      </w:pPr>
      <w:r w:rsidRPr="00EB278D">
        <w:rPr>
          <w:b/>
          <w:bCs/>
          <w:iCs/>
          <w:sz w:val="22"/>
          <w:szCs w:val="22"/>
        </w:rPr>
        <w:t>DOCUMENTOS</w:t>
      </w:r>
    </w:p>
    <w:p w:rsidR="009B25DF" w:rsidRPr="00EB278D" w:rsidRDefault="009B25DF" w:rsidP="009B25DF">
      <w:pPr>
        <w:pStyle w:val="Textoindependiente"/>
        <w:spacing w:line="360" w:lineRule="auto"/>
        <w:ind w:left="282" w:right="122"/>
        <w:rPr>
          <w:iCs/>
          <w:sz w:val="22"/>
          <w:szCs w:val="22"/>
        </w:rPr>
      </w:pPr>
    </w:p>
    <w:p w:rsidR="009B25DF" w:rsidRPr="00EB278D" w:rsidRDefault="009B25DF" w:rsidP="009B25DF">
      <w:pPr>
        <w:pStyle w:val="Textoindependiente"/>
        <w:spacing w:line="360" w:lineRule="auto"/>
        <w:ind w:right="122"/>
        <w:rPr>
          <w:iCs/>
          <w:sz w:val="22"/>
          <w:szCs w:val="22"/>
        </w:rPr>
      </w:pPr>
      <w:r w:rsidRPr="00EB278D">
        <w:rPr>
          <w:b/>
          <w:bCs/>
          <w:iCs/>
          <w:sz w:val="22"/>
          <w:szCs w:val="22"/>
        </w:rPr>
        <w:t>Artículo 16.-</w:t>
      </w:r>
      <w:r w:rsidRPr="00EB278D">
        <w:rPr>
          <w:iCs/>
          <w:sz w:val="22"/>
          <w:szCs w:val="22"/>
        </w:rPr>
        <w:t xml:space="preserve"> Los documentos generados por las unidades administrativas del Municipio en el ejercicio de sus funciones y atribuciones formarán parte del acervo municipal.</w:t>
      </w:r>
    </w:p>
    <w:p w:rsidR="009B25DF" w:rsidRPr="00EB278D" w:rsidRDefault="009B25DF" w:rsidP="009B25DF">
      <w:pPr>
        <w:pStyle w:val="Textoindependiente"/>
        <w:spacing w:line="360" w:lineRule="auto"/>
        <w:ind w:right="122"/>
        <w:rPr>
          <w:iCs/>
          <w:sz w:val="22"/>
          <w:szCs w:val="22"/>
        </w:rPr>
      </w:pPr>
    </w:p>
    <w:p w:rsidR="009B25DF" w:rsidRPr="00EB278D" w:rsidRDefault="009B25DF" w:rsidP="009B25DF">
      <w:pPr>
        <w:pStyle w:val="Textoindependiente"/>
        <w:spacing w:line="360" w:lineRule="auto"/>
        <w:ind w:right="122"/>
        <w:rPr>
          <w:iCs/>
          <w:sz w:val="22"/>
          <w:szCs w:val="22"/>
        </w:rPr>
      </w:pPr>
      <w:r w:rsidRPr="00EB278D">
        <w:rPr>
          <w:b/>
          <w:bCs/>
          <w:iCs/>
          <w:sz w:val="22"/>
          <w:szCs w:val="22"/>
        </w:rPr>
        <w:t>Artículo 17.-</w:t>
      </w:r>
      <w:r w:rsidRPr="00EB278D">
        <w:rPr>
          <w:iCs/>
          <w:sz w:val="22"/>
          <w:szCs w:val="22"/>
        </w:rPr>
        <w:t xml:space="preserve"> La organización de los documentos deberá asegurar su disponibilidad, localización expedita, integridad y conservación.</w:t>
      </w:r>
    </w:p>
    <w:p w:rsidR="009B25DF" w:rsidRPr="00EB278D" w:rsidRDefault="009B25DF" w:rsidP="009B25DF">
      <w:pPr>
        <w:pStyle w:val="Textoindependiente"/>
        <w:spacing w:line="360" w:lineRule="auto"/>
        <w:ind w:right="122"/>
        <w:rPr>
          <w:iCs/>
          <w:sz w:val="22"/>
          <w:szCs w:val="22"/>
        </w:rPr>
      </w:pPr>
    </w:p>
    <w:p w:rsidR="009B25DF" w:rsidRPr="00EB278D" w:rsidRDefault="009B25DF" w:rsidP="009B25DF">
      <w:pPr>
        <w:pStyle w:val="Textoindependiente"/>
        <w:spacing w:line="360" w:lineRule="auto"/>
        <w:ind w:right="122"/>
        <w:rPr>
          <w:iCs/>
          <w:sz w:val="22"/>
          <w:szCs w:val="22"/>
        </w:rPr>
      </w:pPr>
      <w:r w:rsidRPr="00EB278D">
        <w:rPr>
          <w:b/>
          <w:bCs/>
          <w:iCs/>
          <w:sz w:val="22"/>
          <w:szCs w:val="22"/>
        </w:rPr>
        <w:t>Artículo 18.-</w:t>
      </w:r>
      <w:r w:rsidRPr="00EB278D">
        <w:rPr>
          <w:iCs/>
          <w:sz w:val="22"/>
          <w:szCs w:val="22"/>
        </w:rPr>
        <w:t xml:space="preserve"> Los documentos de archivo deben integrarse en expedientes constituidos, ordenados lógica y cronológicamente y relacionados entre sí por un mismo asunto, materia, actividad o trámite.</w:t>
      </w:r>
    </w:p>
    <w:p w:rsidR="009B25DF" w:rsidRPr="00EB278D" w:rsidRDefault="009B25DF" w:rsidP="009B25DF">
      <w:pPr>
        <w:pStyle w:val="Textoindependiente"/>
        <w:spacing w:line="360" w:lineRule="auto"/>
        <w:ind w:right="122"/>
        <w:rPr>
          <w:iCs/>
          <w:sz w:val="22"/>
          <w:szCs w:val="22"/>
        </w:rPr>
      </w:pPr>
    </w:p>
    <w:p w:rsidR="009B25DF" w:rsidRPr="00EB278D" w:rsidRDefault="009B25DF" w:rsidP="009B25DF">
      <w:pPr>
        <w:pStyle w:val="Textoindependiente"/>
        <w:spacing w:line="360" w:lineRule="auto"/>
        <w:ind w:right="122"/>
        <w:rPr>
          <w:iCs/>
          <w:sz w:val="22"/>
          <w:szCs w:val="22"/>
        </w:rPr>
      </w:pPr>
      <w:r w:rsidRPr="00EB278D">
        <w:rPr>
          <w:b/>
          <w:bCs/>
          <w:iCs/>
          <w:sz w:val="22"/>
          <w:szCs w:val="22"/>
        </w:rPr>
        <w:t>Artículo 19.-</w:t>
      </w:r>
      <w:r w:rsidRPr="00EB278D">
        <w:rPr>
          <w:iCs/>
          <w:sz w:val="22"/>
          <w:szCs w:val="22"/>
        </w:rPr>
        <w:t xml:space="preserve"> Los expedientes que, en conjunto, estén vinculados con el ejercicio de una función o atribución genérica, formarán parte de una serie documental, de conformidad con el Cuadro General de Clasificación Archivística.</w:t>
      </w:r>
    </w:p>
    <w:p w:rsidR="009B25DF" w:rsidRPr="00EB278D" w:rsidRDefault="009B25DF" w:rsidP="009B25DF">
      <w:pPr>
        <w:pStyle w:val="Textoindependiente"/>
        <w:spacing w:line="360" w:lineRule="auto"/>
        <w:ind w:right="122"/>
        <w:rPr>
          <w:iCs/>
          <w:sz w:val="22"/>
          <w:szCs w:val="22"/>
        </w:rPr>
      </w:pPr>
    </w:p>
    <w:p w:rsidR="009B25DF" w:rsidRPr="00EB278D" w:rsidRDefault="009B25DF" w:rsidP="009B25DF">
      <w:pPr>
        <w:pStyle w:val="Textoindependiente"/>
        <w:spacing w:line="360" w:lineRule="auto"/>
        <w:ind w:right="122"/>
        <w:rPr>
          <w:iCs/>
          <w:sz w:val="22"/>
          <w:szCs w:val="22"/>
        </w:rPr>
      </w:pPr>
      <w:r w:rsidRPr="00EB278D">
        <w:rPr>
          <w:b/>
          <w:bCs/>
          <w:iCs/>
          <w:sz w:val="22"/>
          <w:szCs w:val="22"/>
        </w:rPr>
        <w:t>Artículo 20.-</w:t>
      </w:r>
      <w:r w:rsidRPr="00EB278D">
        <w:rPr>
          <w:iCs/>
          <w:sz w:val="22"/>
          <w:szCs w:val="22"/>
        </w:rPr>
        <w:t xml:space="preserve"> Las unidades administrativas implementarán como parte de la gestión documental, los siguientes procesos:</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t>Manejo y control de la correspondencia de entrada, en trámite y de salida.</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t>Integración de expedientes y series documentales.</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t>Organización de documentos.</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t>Inventario e índices de los expedientes.</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t>Descripción documental.</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lastRenderedPageBreak/>
        <w:t>Selección preliminar y final.</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t>Disposición documental.</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t>Transferencia primaria y secundaria.</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t>Conservación y restauración.</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t>Digitalización.</w:t>
      </w:r>
    </w:p>
    <w:p w:rsidR="009B25DF" w:rsidRPr="00EB278D" w:rsidRDefault="009B25DF" w:rsidP="009B25DF">
      <w:pPr>
        <w:pStyle w:val="Textoindependiente"/>
        <w:widowControl w:val="0"/>
        <w:numPr>
          <w:ilvl w:val="0"/>
          <w:numId w:val="14"/>
        </w:numPr>
        <w:autoSpaceDE w:val="0"/>
        <w:autoSpaceDN w:val="0"/>
        <w:spacing w:line="360" w:lineRule="auto"/>
        <w:ind w:right="122"/>
        <w:rPr>
          <w:iCs/>
          <w:sz w:val="22"/>
          <w:szCs w:val="22"/>
        </w:rPr>
      </w:pPr>
      <w:r w:rsidRPr="00EB278D">
        <w:rPr>
          <w:iCs/>
          <w:sz w:val="22"/>
          <w:szCs w:val="22"/>
        </w:rPr>
        <w:t>Difusión.</w:t>
      </w:r>
    </w:p>
    <w:p w:rsidR="009B25DF" w:rsidRPr="00EB278D" w:rsidRDefault="009B25DF" w:rsidP="009B25DF">
      <w:pPr>
        <w:pStyle w:val="Textoindependiente"/>
        <w:spacing w:line="360" w:lineRule="auto"/>
        <w:ind w:right="122"/>
        <w:rPr>
          <w:iCs/>
          <w:sz w:val="22"/>
          <w:szCs w:val="22"/>
        </w:rPr>
      </w:pPr>
    </w:p>
    <w:p w:rsidR="009B25DF" w:rsidRPr="00EB278D" w:rsidRDefault="009B25DF" w:rsidP="009B25DF">
      <w:pPr>
        <w:jc w:val="center"/>
        <w:rPr>
          <w:rFonts w:ascii="Arial" w:hAnsi="Arial" w:cs="Arial"/>
          <w:b/>
          <w:bCs/>
          <w:iCs/>
        </w:rPr>
      </w:pPr>
    </w:p>
    <w:p w:rsidR="009B25DF" w:rsidRPr="00EB278D" w:rsidRDefault="009B25DF" w:rsidP="009B25DF">
      <w:pPr>
        <w:jc w:val="center"/>
        <w:rPr>
          <w:rFonts w:ascii="Arial" w:hAnsi="Arial" w:cs="Arial"/>
          <w:b/>
          <w:bCs/>
          <w:iCs/>
        </w:rPr>
      </w:pPr>
      <w:r w:rsidRPr="00EB278D">
        <w:rPr>
          <w:rFonts w:ascii="Arial" w:hAnsi="Arial" w:cs="Arial"/>
          <w:b/>
          <w:bCs/>
          <w:iCs/>
        </w:rPr>
        <w:t>SECCIÓN SEGUNDA</w:t>
      </w:r>
    </w:p>
    <w:p w:rsidR="009B25DF" w:rsidRPr="00EB278D" w:rsidRDefault="009B25DF" w:rsidP="009B25DF">
      <w:pPr>
        <w:jc w:val="center"/>
        <w:rPr>
          <w:rFonts w:ascii="Arial" w:hAnsi="Arial" w:cs="Arial"/>
          <w:b/>
          <w:bCs/>
          <w:iCs/>
        </w:rPr>
      </w:pPr>
      <w:r w:rsidRPr="00EB278D">
        <w:rPr>
          <w:rFonts w:ascii="Arial" w:hAnsi="Arial" w:cs="Arial"/>
          <w:b/>
          <w:bCs/>
          <w:iCs/>
        </w:rPr>
        <w:t>INSTRUMENTOS</w:t>
      </w:r>
    </w:p>
    <w:p w:rsidR="009B25DF" w:rsidRPr="00EB278D" w:rsidRDefault="009B25DF" w:rsidP="009B25DF">
      <w:pPr>
        <w:pStyle w:val="Textoindependiente"/>
        <w:spacing w:before="9" w:line="360" w:lineRule="auto"/>
        <w:rPr>
          <w:iCs/>
          <w:sz w:val="22"/>
          <w:szCs w:val="22"/>
        </w:rPr>
      </w:pPr>
    </w:p>
    <w:p w:rsidR="009B25DF" w:rsidRPr="00EB278D" w:rsidRDefault="009B25DF" w:rsidP="009B25DF">
      <w:pPr>
        <w:pStyle w:val="Textoindependiente"/>
        <w:spacing w:line="360" w:lineRule="auto"/>
        <w:ind w:left="140" w:right="121"/>
        <w:rPr>
          <w:iCs/>
          <w:sz w:val="22"/>
          <w:szCs w:val="22"/>
        </w:rPr>
      </w:pPr>
      <w:r w:rsidRPr="00EB278D">
        <w:rPr>
          <w:b/>
          <w:bCs/>
          <w:iCs/>
          <w:sz w:val="22"/>
          <w:szCs w:val="22"/>
        </w:rPr>
        <w:t>ARTÍCULO 21.-</w:t>
      </w:r>
      <w:r w:rsidRPr="00EB278D">
        <w:rPr>
          <w:iCs/>
          <w:sz w:val="22"/>
          <w:szCs w:val="22"/>
        </w:rPr>
        <w:t xml:space="preserve"> Para el cumplimiento de las obligaciones señaladas en el artículo 13 de este reglamento, el Archivo Municipal emitirá los siguientes instrumentos:</w:t>
      </w:r>
    </w:p>
    <w:p w:rsidR="009B25DF" w:rsidRPr="00EB278D" w:rsidRDefault="009B25DF" w:rsidP="009B25DF">
      <w:pPr>
        <w:pStyle w:val="Textoindependiente"/>
        <w:widowControl w:val="0"/>
        <w:numPr>
          <w:ilvl w:val="0"/>
          <w:numId w:val="13"/>
        </w:numPr>
        <w:autoSpaceDE w:val="0"/>
        <w:autoSpaceDN w:val="0"/>
        <w:spacing w:line="360" w:lineRule="auto"/>
        <w:ind w:right="121"/>
        <w:rPr>
          <w:iCs/>
          <w:sz w:val="22"/>
          <w:szCs w:val="22"/>
        </w:rPr>
      </w:pPr>
      <w:r w:rsidRPr="00EB278D">
        <w:rPr>
          <w:iCs/>
          <w:sz w:val="22"/>
          <w:szCs w:val="22"/>
        </w:rPr>
        <w:t>El Cuadro General de Clasificación Archivística.</w:t>
      </w:r>
    </w:p>
    <w:p w:rsidR="009B25DF" w:rsidRPr="00EB278D" w:rsidRDefault="009B25DF" w:rsidP="009B25DF">
      <w:pPr>
        <w:pStyle w:val="Textoindependiente"/>
        <w:widowControl w:val="0"/>
        <w:numPr>
          <w:ilvl w:val="0"/>
          <w:numId w:val="13"/>
        </w:numPr>
        <w:autoSpaceDE w:val="0"/>
        <w:autoSpaceDN w:val="0"/>
        <w:spacing w:line="360" w:lineRule="auto"/>
        <w:ind w:right="121"/>
        <w:rPr>
          <w:iCs/>
          <w:sz w:val="22"/>
          <w:szCs w:val="22"/>
        </w:rPr>
      </w:pPr>
      <w:r w:rsidRPr="00EB278D">
        <w:rPr>
          <w:iCs/>
          <w:sz w:val="22"/>
          <w:szCs w:val="22"/>
        </w:rPr>
        <w:t xml:space="preserve">El Catálogo de Disposición Documental. </w:t>
      </w:r>
    </w:p>
    <w:p w:rsidR="009B25DF" w:rsidRPr="00EB278D" w:rsidRDefault="009B25DF" w:rsidP="009B25DF">
      <w:pPr>
        <w:pStyle w:val="Textoindependiente"/>
        <w:spacing w:before="8" w:line="360" w:lineRule="auto"/>
        <w:rPr>
          <w:iCs/>
          <w:sz w:val="22"/>
          <w:szCs w:val="22"/>
        </w:rPr>
      </w:pPr>
    </w:p>
    <w:p w:rsidR="009B25DF" w:rsidRPr="00EB278D" w:rsidRDefault="009B25DF" w:rsidP="009B25DF">
      <w:pPr>
        <w:pStyle w:val="Textoindependiente"/>
        <w:spacing w:line="360" w:lineRule="auto"/>
        <w:ind w:left="140" w:right="117"/>
        <w:rPr>
          <w:iCs/>
          <w:sz w:val="22"/>
          <w:szCs w:val="22"/>
        </w:rPr>
      </w:pPr>
      <w:r w:rsidRPr="00EB278D">
        <w:rPr>
          <w:iCs/>
          <w:sz w:val="22"/>
          <w:szCs w:val="22"/>
        </w:rPr>
        <w:t>Los instrumentos a que se refiere este artículo serán de observancia obligatoria para los integrantes del Sistema.</w:t>
      </w:r>
    </w:p>
    <w:p w:rsidR="009B25DF" w:rsidRPr="00EB278D" w:rsidRDefault="009B25DF" w:rsidP="009B25DF">
      <w:pPr>
        <w:pStyle w:val="Textoindependiente"/>
        <w:spacing w:line="360" w:lineRule="auto"/>
        <w:ind w:left="140" w:right="117"/>
        <w:rPr>
          <w:iCs/>
          <w:sz w:val="22"/>
          <w:szCs w:val="22"/>
        </w:rPr>
      </w:pPr>
    </w:p>
    <w:p w:rsidR="009B25DF" w:rsidRPr="00EB278D" w:rsidRDefault="009B25DF" w:rsidP="009B25DF">
      <w:pPr>
        <w:pStyle w:val="Textoindependiente"/>
        <w:spacing w:line="360" w:lineRule="auto"/>
        <w:ind w:left="140" w:right="117"/>
        <w:rPr>
          <w:iCs/>
          <w:sz w:val="22"/>
          <w:szCs w:val="22"/>
        </w:rPr>
      </w:pPr>
      <w:r w:rsidRPr="00EB278D">
        <w:rPr>
          <w:iCs/>
          <w:sz w:val="22"/>
          <w:szCs w:val="22"/>
        </w:rPr>
        <w:t>Además de los instrumentos de control y consulta archivísticos, se deberá contar con inventarios y la guía de archivo documental. La guía de archivo, deberá contener como mínimo: la descripción general de las series documentales; y el nombre, cargo, dirección y correo electrónico del responsable de cada una de las unidades administrativas.</w:t>
      </w:r>
    </w:p>
    <w:p w:rsidR="009B25DF" w:rsidRPr="00EB278D" w:rsidRDefault="009B25DF" w:rsidP="009B25DF">
      <w:pPr>
        <w:pStyle w:val="Textoindependiente"/>
        <w:spacing w:line="360" w:lineRule="auto"/>
        <w:ind w:left="140" w:right="117" w:firstLine="580"/>
        <w:rPr>
          <w:iCs/>
          <w:sz w:val="22"/>
          <w:szCs w:val="22"/>
        </w:rPr>
      </w:pPr>
    </w:p>
    <w:p w:rsidR="009B25DF" w:rsidRPr="00EB278D" w:rsidRDefault="009B25DF" w:rsidP="009B25DF">
      <w:pPr>
        <w:pStyle w:val="Textoindependiente"/>
        <w:spacing w:line="360" w:lineRule="auto"/>
        <w:ind w:left="140" w:right="117"/>
        <w:rPr>
          <w:iCs/>
          <w:sz w:val="22"/>
          <w:szCs w:val="22"/>
        </w:rPr>
      </w:pPr>
      <w:r w:rsidRPr="00EB278D">
        <w:rPr>
          <w:b/>
          <w:bCs/>
          <w:iCs/>
          <w:sz w:val="22"/>
          <w:szCs w:val="22"/>
        </w:rPr>
        <w:t>ARTÍCULO 22.-</w:t>
      </w:r>
      <w:r w:rsidRPr="00EB278D">
        <w:rPr>
          <w:iCs/>
          <w:sz w:val="22"/>
          <w:szCs w:val="22"/>
        </w:rPr>
        <w:t xml:space="preserve"> Los instrumentos señalados en el artículo 21 de este reglamento se elaborarán de acuerdo con las siguientes reglas:</w:t>
      </w:r>
    </w:p>
    <w:p w:rsidR="009B25DF" w:rsidRPr="00EB278D" w:rsidRDefault="009B25DF" w:rsidP="009B25DF">
      <w:pPr>
        <w:pStyle w:val="Textoindependiente"/>
        <w:widowControl w:val="0"/>
        <w:numPr>
          <w:ilvl w:val="0"/>
          <w:numId w:val="12"/>
        </w:numPr>
        <w:autoSpaceDE w:val="0"/>
        <w:autoSpaceDN w:val="0"/>
        <w:spacing w:line="360" w:lineRule="auto"/>
        <w:ind w:right="117"/>
        <w:rPr>
          <w:iCs/>
          <w:sz w:val="22"/>
          <w:szCs w:val="22"/>
        </w:rPr>
      </w:pPr>
      <w:r w:rsidRPr="00EB278D">
        <w:rPr>
          <w:iCs/>
          <w:sz w:val="22"/>
          <w:szCs w:val="22"/>
        </w:rPr>
        <w:t>La persona titular de la Dirección del Archivo Municipal enviará al inicio de cada ejercicio fiscal el Cuadro General de Clasificación Archivística y el Catálogo de Disposición Documental vigentes, junto con sus observaciones, a los titulares de los sujetos obligados señalados en el artículo 10 de este reglamento para que remitan en un plazo no mayor a treinta días hábiles, contados a partir de la fecha de su recepción, sus proyectos, propuestas y observaciones en relación con dichos instrumentos.</w:t>
      </w:r>
    </w:p>
    <w:p w:rsidR="009B25DF" w:rsidRPr="00EB278D" w:rsidRDefault="009B25DF" w:rsidP="009B25DF">
      <w:pPr>
        <w:pStyle w:val="Textoindependiente"/>
        <w:widowControl w:val="0"/>
        <w:numPr>
          <w:ilvl w:val="0"/>
          <w:numId w:val="12"/>
        </w:numPr>
        <w:autoSpaceDE w:val="0"/>
        <w:autoSpaceDN w:val="0"/>
        <w:spacing w:line="360" w:lineRule="auto"/>
        <w:ind w:right="117"/>
        <w:rPr>
          <w:iCs/>
          <w:sz w:val="22"/>
          <w:szCs w:val="22"/>
        </w:rPr>
      </w:pPr>
      <w:r w:rsidRPr="00EB278D">
        <w:rPr>
          <w:iCs/>
          <w:sz w:val="22"/>
          <w:szCs w:val="22"/>
        </w:rPr>
        <w:t xml:space="preserve">La estructura del Cuadro General de Clasificación Archivística atenderá los </w:t>
      </w:r>
      <w:r w:rsidRPr="00EB278D">
        <w:rPr>
          <w:iCs/>
          <w:sz w:val="22"/>
          <w:szCs w:val="22"/>
        </w:rPr>
        <w:lastRenderedPageBreak/>
        <w:t>niveles de Código, Sección y Serie, sin que esto excluya la posibilidad de que existan niveles intermedios, los cuales serán identificados mediante una clave alfanumérica.</w:t>
      </w:r>
    </w:p>
    <w:p w:rsidR="009B25DF" w:rsidRPr="00EB278D" w:rsidRDefault="009B25DF" w:rsidP="009B25DF">
      <w:pPr>
        <w:pStyle w:val="Textoindependiente"/>
        <w:widowControl w:val="0"/>
        <w:numPr>
          <w:ilvl w:val="0"/>
          <w:numId w:val="12"/>
        </w:numPr>
        <w:autoSpaceDE w:val="0"/>
        <w:autoSpaceDN w:val="0"/>
        <w:spacing w:line="360" w:lineRule="auto"/>
        <w:ind w:right="117"/>
        <w:rPr>
          <w:iCs/>
          <w:sz w:val="22"/>
          <w:szCs w:val="22"/>
        </w:rPr>
      </w:pPr>
      <w:r w:rsidRPr="00EB278D">
        <w:rPr>
          <w:iCs/>
          <w:sz w:val="22"/>
          <w:szCs w:val="22"/>
        </w:rPr>
        <w:t xml:space="preserve">El Catálogo de Disposición Documental deberá consignar los siguientes campos: </w:t>
      </w:r>
    </w:p>
    <w:p w:rsidR="009B25DF" w:rsidRPr="00EB278D" w:rsidRDefault="009B25DF" w:rsidP="009B25DF">
      <w:pPr>
        <w:pStyle w:val="Textoindependiente"/>
        <w:widowControl w:val="0"/>
        <w:numPr>
          <w:ilvl w:val="1"/>
          <w:numId w:val="12"/>
        </w:numPr>
        <w:autoSpaceDE w:val="0"/>
        <w:autoSpaceDN w:val="0"/>
        <w:spacing w:line="360" w:lineRule="auto"/>
        <w:ind w:right="117"/>
        <w:rPr>
          <w:iCs/>
          <w:sz w:val="22"/>
          <w:szCs w:val="22"/>
        </w:rPr>
      </w:pPr>
      <w:r w:rsidRPr="00EB278D">
        <w:rPr>
          <w:iCs/>
          <w:sz w:val="22"/>
          <w:szCs w:val="22"/>
        </w:rPr>
        <w:t>El nombre y clasificación alfanumérica de la serie documental.</w:t>
      </w:r>
    </w:p>
    <w:p w:rsidR="009B25DF" w:rsidRPr="00EB278D" w:rsidRDefault="009B25DF" w:rsidP="009B25DF">
      <w:pPr>
        <w:pStyle w:val="Textoindependiente"/>
        <w:widowControl w:val="0"/>
        <w:numPr>
          <w:ilvl w:val="1"/>
          <w:numId w:val="12"/>
        </w:numPr>
        <w:autoSpaceDE w:val="0"/>
        <w:autoSpaceDN w:val="0"/>
        <w:spacing w:line="360" w:lineRule="auto"/>
        <w:ind w:right="117"/>
        <w:rPr>
          <w:iCs/>
          <w:sz w:val="22"/>
          <w:szCs w:val="22"/>
        </w:rPr>
      </w:pPr>
      <w:r w:rsidRPr="00EB278D">
        <w:rPr>
          <w:iCs/>
          <w:sz w:val="22"/>
          <w:szCs w:val="22"/>
        </w:rPr>
        <w:t>Tipo de soporte del expediente.</w:t>
      </w:r>
    </w:p>
    <w:p w:rsidR="009B25DF" w:rsidRPr="00EB278D" w:rsidRDefault="009B25DF" w:rsidP="009B25DF">
      <w:pPr>
        <w:pStyle w:val="Textoindependiente"/>
        <w:widowControl w:val="0"/>
        <w:numPr>
          <w:ilvl w:val="1"/>
          <w:numId w:val="12"/>
        </w:numPr>
        <w:autoSpaceDE w:val="0"/>
        <w:autoSpaceDN w:val="0"/>
        <w:spacing w:line="360" w:lineRule="auto"/>
        <w:ind w:right="117"/>
        <w:rPr>
          <w:iCs/>
          <w:sz w:val="22"/>
          <w:szCs w:val="22"/>
        </w:rPr>
      </w:pPr>
      <w:r w:rsidRPr="00EB278D">
        <w:rPr>
          <w:iCs/>
          <w:sz w:val="22"/>
          <w:szCs w:val="22"/>
        </w:rPr>
        <w:t>Clasificación de la información: reservada o confidencial.</w:t>
      </w:r>
    </w:p>
    <w:p w:rsidR="009B25DF" w:rsidRPr="00EB278D" w:rsidRDefault="009B25DF" w:rsidP="009B25DF">
      <w:pPr>
        <w:pStyle w:val="Textoindependiente"/>
        <w:widowControl w:val="0"/>
        <w:numPr>
          <w:ilvl w:val="1"/>
          <w:numId w:val="12"/>
        </w:numPr>
        <w:autoSpaceDE w:val="0"/>
        <w:autoSpaceDN w:val="0"/>
        <w:spacing w:line="360" w:lineRule="auto"/>
        <w:ind w:right="124"/>
        <w:rPr>
          <w:iCs/>
          <w:sz w:val="22"/>
          <w:szCs w:val="22"/>
        </w:rPr>
      </w:pPr>
      <w:r w:rsidRPr="00EB278D">
        <w:rPr>
          <w:iCs/>
          <w:sz w:val="22"/>
          <w:szCs w:val="22"/>
        </w:rPr>
        <w:t xml:space="preserve">Valores documentales: administrativo, fiscal, legal, contable, </w:t>
      </w:r>
      <w:proofErr w:type="spellStart"/>
      <w:r w:rsidRPr="00EB278D">
        <w:rPr>
          <w:iCs/>
          <w:sz w:val="22"/>
          <w:szCs w:val="22"/>
        </w:rPr>
        <w:t>evidencial</w:t>
      </w:r>
      <w:proofErr w:type="spellEnd"/>
      <w:r w:rsidRPr="00EB278D">
        <w:rPr>
          <w:iCs/>
          <w:sz w:val="22"/>
          <w:szCs w:val="22"/>
        </w:rPr>
        <w:t>, testimonial e informativo.</w:t>
      </w:r>
    </w:p>
    <w:p w:rsidR="009B25DF" w:rsidRPr="00EB278D" w:rsidRDefault="009B25DF" w:rsidP="009B25DF">
      <w:pPr>
        <w:pStyle w:val="Textoindependiente"/>
        <w:widowControl w:val="0"/>
        <w:numPr>
          <w:ilvl w:val="1"/>
          <w:numId w:val="12"/>
        </w:numPr>
        <w:autoSpaceDE w:val="0"/>
        <w:autoSpaceDN w:val="0"/>
        <w:spacing w:line="360" w:lineRule="auto"/>
        <w:ind w:right="124"/>
        <w:rPr>
          <w:iCs/>
          <w:sz w:val="22"/>
          <w:szCs w:val="22"/>
        </w:rPr>
      </w:pPr>
      <w:r w:rsidRPr="00EB278D">
        <w:rPr>
          <w:iCs/>
          <w:sz w:val="22"/>
          <w:szCs w:val="22"/>
        </w:rPr>
        <w:t>Tiempo de guarda y custodia en el Archivo de Trámite y en el Archivo de Concentración.</w:t>
      </w:r>
    </w:p>
    <w:p w:rsidR="009B25DF" w:rsidRPr="00EB278D" w:rsidRDefault="009B25DF" w:rsidP="009B25DF">
      <w:pPr>
        <w:pStyle w:val="Textoindependiente"/>
        <w:widowControl w:val="0"/>
        <w:numPr>
          <w:ilvl w:val="1"/>
          <w:numId w:val="12"/>
        </w:numPr>
        <w:autoSpaceDE w:val="0"/>
        <w:autoSpaceDN w:val="0"/>
        <w:spacing w:line="360" w:lineRule="auto"/>
        <w:ind w:right="117"/>
        <w:rPr>
          <w:iCs/>
          <w:sz w:val="22"/>
          <w:szCs w:val="22"/>
        </w:rPr>
      </w:pPr>
      <w:r w:rsidRPr="00EB278D">
        <w:rPr>
          <w:iCs/>
          <w:sz w:val="22"/>
          <w:szCs w:val="22"/>
        </w:rPr>
        <w:t>Destino final de la documentación: el Archivo Histórico o su eliminación definitiva.</w:t>
      </w:r>
    </w:p>
    <w:p w:rsidR="009B25DF" w:rsidRPr="00EB278D" w:rsidRDefault="009B25DF" w:rsidP="009B25DF">
      <w:pPr>
        <w:pStyle w:val="Textoindependiente"/>
        <w:widowControl w:val="0"/>
        <w:numPr>
          <w:ilvl w:val="0"/>
          <w:numId w:val="12"/>
        </w:numPr>
        <w:autoSpaceDE w:val="0"/>
        <w:autoSpaceDN w:val="0"/>
        <w:spacing w:line="360" w:lineRule="auto"/>
        <w:ind w:right="117"/>
        <w:rPr>
          <w:iCs/>
          <w:sz w:val="22"/>
          <w:szCs w:val="22"/>
        </w:rPr>
      </w:pPr>
      <w:r w:rsidRPr="00EB278D">
        <w:rPr>
          <w:iCs/>
          <w:sz w:val="22"/>
          <w:szCs w:val="22"/>
        </w:rPr>
        <w:t>La Dirección del Archivo Municipal recabará los proyectos, propuestas y observaciones que se hayan enviado en el plazo prescrito y elaborará los proyectos finales de dichos instrumentos, así como un dictamen en el que enuncie y motive la admisión y/o rechazo de las propuestas y observaciones recabadas.</w:t>
      </w:r>
    </w:p>
    <w:p w:rsidR="009B25DF" w:rsidRPr="00EB278D" w:rsidRDefault="009B25DF" w:rsidP="009B25DF">
      <w:pPr>
        <w:pStyle w:val="Textoindependiente"/>
        <w:widowControl w:val="0"/>
        <w:numPr>
          <w:ilvl w:val="0"/>
          <w:numId w:val="12"/>
        </w:numPr>
        <w:autoSpaceDE w:val="0"/>
        <w:autoSpaceDN w:val="0"/>
        <w:spacing w:line="360" w:lineRule="auto"/>
        <w:ind w:right="117"/>
        <w:rPr>
          <w:iCs/>
          <w:sz w:val="22"/>
          <w:szCs w:val="22"/>
        </w:rPr>
      </w:pPr>
      <w:r w:rsidRPr="00EB278D">
        <w:rPr>
          <w:iCs/>
          <w:sz w:val="22"/>
          <w:szCs w:val="22"/>
        </w:rPr>
        <w:t>El Comité Técnico podrá valorar las propuestas recibidas por la Dirección del Archivo Municipal para elaborar la versión definitiva de los instrumentos vigentes.</w:t>
      </w:r>
    </w:p>
    <w:p w:rsidR="009B25DF" w:rsidRPr="00EB278D" w:rsidRDefault="009B25DF" w:rsidP="009B25DF">
      <w:pPr>
        <w:pStyle w:val="Textoindependiente"/>
        <w:widowControl w:val="0"/>
        <w:numPr>
          <w:ilvl w:val="0"/>
          <w:numId w:val="12"/>
        </w:numPr>
        <w:autoSpaceDE w:val="0"/>
        <w:autoSpaceDN w:val="0"/>
        <w:spacing w:line="360" w:lineRule="auto"/>
        <w:ind w:right="117"/>
        <w:rPr>
          <w:iCs/>
          <w:sz w:val="22"/>
          <w:szCs w:val="22"/>
        </w:rPr>
      </w:pPr>
      <w:r w:rsidRPr="00EB278D">
        <w:rPr>
          <w:iCs/>
          <w:sz w:val="22"/>
          <w:szCs w:val="22"/>
        </w:rPr>
        <w:t>La Dirección del Archivo Municipal elaborará la versión definitiva de los instrumentos señalados en el artículo 21 de este reglamento.</w:t>
      </w:r>
    </w:p>
    <w:p w:rsidR="009B25DF" w:rsidRPr="00EB278D" w:rsidRDefault="009B25DF" w:rsidP="009B25DF">
      <w:pPr>
        <w:pStyle w:val="Textoindependiente"/>
        <w:spacing w:before="3" w:line="360" w:lineRule="auto"/>
        <w:rPr>
          <w:iCs/>
          <w:sz w:val="22"/>
          <w:szCs w:val="22"/>
        </w:rPr>
      </w:pPr>
    </w:p>
    <w:p w:rsidR="009B25DF" w:rsidRPr="00EB278D" w:rsidRDefault="009B25DF" w:rsidP="009B25DF">
      <w:pPr>
        <w:pStyle w:val="Textoindependiente"/>
        <w:spacing w:line="360" w:lineRule="auto"/>
        <w:ind w:left="140" w:right="124"/>
        <w:rPr>
          <w:iCs/>
          <w:sz w:val="22"/>
          <w:szCs w:val="22"/>
        </w:rPr>
      </w:pPr>
      <w:r w:rsidRPr="00EB278D">
        <w:rPr>
          <w:b/>
          <w:bCs/>
          <w:iCs/>
          <w:sz w:val="22"/>
          <w:szCs w:val="22"/>
        </w:rPr>
        <w:t>ARTÍCULO 23.-</w:t>
      </w:r>
      <w:r w:rsidRPr="00EB278D">
        <w:rPr>
          <w:iCs/>
          <w:sz w:val="22"/>
          <w:szCs w:val="22"/>
        </w:rPr>
        <w:t xml:space="preserve"> La persona titular de la Dirección del Archivo Municipal hará circular, entre los sujetos obligados, las versiones vigentes de los instrumentos señalados en el artículo 21 de este reglamento, y proporcionará asesoría técnica para la elaboración de los demás instrumentos de consulta y de control archivístico en las dependencias y entidades de la Administración Pública Municipal.</w:t>
      </w:r>
    </w:p>
    <w:p w:rsidR="009B25DF" w:rsidRPr="00EB278D" w:rsidRDefault="009B25DF" w:rsidP="009B25DF">
      <w:pPr>
        <w:pStyle w:val="Textoindependiente"/>
        <w:ind w:left="140" w:right="124"/>
        <w:jc w:val="center"/>
        <w:rPr>
          <w:b/>
          <w:bCs/>
          <w:iCs/>
          <w:sz w:val="22"/>
          <w:szCs w:val="22"/>
        </w:rPr>
      </w:pPr>
      <w:r w:rsidRPr="00EB278D">
        <w:rPr>
          <w:b/>
          <w:bCs/>
          <w:iCs/>
          <w:sz w:val="22"/>
          <w:szCs w:val="22"/>
        </w:rPr>
        <w:t>CAPÍTULO V.</w:t>
      </w:r>
    </w:p>
    <w:p w:rsidR="009B25DF" w:rsidRPr="00EB278D" w:rsidRDefault="009B25DF" w:rsidP="009B25DF">
      <w:pPr>
        <w:pStyle w:val="Textoindependiente"/>
        <w:ind w:left="140" w:right="124"/>
        <w:jc w:val="center"/>
        <w:rPr>
          <w:b/>
          <w:bCs/>
          <w:iCs/>
          <w:sz w:val="22"/>
          <w:szCs w:val="22"/>
        </w:rPr>
      </w:pPr>
      <w:r w:rsidRPr="00EB278D">
        <w:rPr>
          <w:b/>
          <w:bCs/>
          <w:iCs/>
          <w:sz w:val="22"/>
          <w:szCs w:val="22"/>
        </w:rPr>
        <w:t>DE LOS DOCUMENTOS ELECTRÓNICOS DE ARCHIVO</w:t>
      </w:r>
    </w:p>
    <w:p w:rsidR="009B25DF" w:rsidRPr="00EB278D" w:rsidRDefault="009B25DF" w:rsidP="009B25DF">
      <w:pPr>
        <w:pStyle w:val="Textoindependiente"/>
        <w:spacing w:line="360" w:lineRule="auto"/>
        <w:ind w:left="140" w:right="124"/>
        <w:rPr>
          <w:iCs/>
          <w:sz w:val="22"/>
          <w:szCs w:val="22"/>
        </w:rPr>
      </w:pPr>
    </w:p>
    <w:p w:rsidR="009B25DF" w:rsidRPr="00EB278D" w:rsidRDefault="009B25DF" w:rsidP="009B25DF">
      <w:pPr>
        <w:pStyle w:val="Textoindependiente"/>
        <w:spacing w:line="360" w:lineRule="auto"/>
        <w:ind w:left="140" w:right="124"/>
        <w:rPr>
          <w:iCs/>
          <w:sz w:val="22"/>
          <w:szCs w:val="22"/>
        </w:rPr>
      </w:pPr>
      <w:r w:rsidRPr="00EB278D">
        <w:rPr>
          <w:b/>
          <w:bCs/>
          <w:iCs/>
          <w:sz w:val="22"/>
          <w:szCs w:val="22"/>
        </w:rPr>
        <w:lastRenderedPageBreak/>
        <w:t>Artículo 24.-</w:t>
      </w:r>
      <w:r w:rsidRPr="00EB278D">
        <w:rPr>
          <w:iCs/>
          <w:sz w:val="22"/>
          <w:szCs w:val="22"/>
        </w:rPr>
        <w:t xml:space="preserve"> Además de los procesos de gestión previstos en el artículo 20 de este reglamento, se deberá contemplar para la gestión documental electrónica la incorporación de asignación de acceso, seguridad, almacenamiento, uso y trazabilidad.</w:t>
      </w:r>
    </w:p>
    <w:p w:rsidR="009B25DF" w:rsidRPr="00EB278D" w:rsidRDefault="009B25DF" w:rsidP="009B25DF">
      <w:pPr>
        <w:pStyle w:val="Textoindependiente"/>
        <w:spacing w:line="360" w:lineRule="auto"/>
        <w:ind w:left="140" w:right="124"/>
        <w:rPr>
          <w:iCs/>
          <w:sz w:val="22"/>
          <w:szCs w:val="22"/>
        </w:rPr>
      </w:pPr>
    </w:p>
    <w:p w:rsidR="009B25DF" w:rsidRPr="00EB278D" w:rsidRDefault="009B25DF" w:rsidP="009B25DF">
      <w:pPr>
        <w:pStyle w:val="Textoindependiente"/>
        <w:spacing w:line="360" w:lineRule="auto"/>
        <w:ind w:left="140" w:right="124"/>
        <w:rPr>
          <w:iCs/>
          <w:sz w:val="22"/>
          <w:szCs w:val="22"/>
        </w:rPr>
      </w:pPr>
      <w:r w:rsidRPr="00EB278D">
        <w:rPr>
          <w:b/>
          <w:bCs/>
          <w:iCs/>
          <w:sz w:val="22"/>
          <w:szCs w:val="22"/>
        </w:rPr>
        <w:t>Artículo 25.-</w:t>
      </w:r>
      <w:r w:rsidRPr="00EB278D">
        <w:rPr>
          <w:iCs/>
          <w:sz w:val="22"/>
          <w:szCs w:val="22"/>
        </w:rPr>
        <w:t xml:space="preserve"> Se deberá aplicar invariablemente, a los documentos electrónicos, los mismos instrumentos de control y consulta archivísticos que corresponden a los de soporte papel.</w:t>
      </w:r>
    </w:p>
    <w:p w:rsidR="009B25DF" w:rsidRPr="00EB278D" w:rsidRDefault="009B25DF" w:rsidP="009B25DF">
      <w:pPr>
        <w:pStyle w:val="Textoindependiente"/>
        <w:spacing w:line="360" w:lineRule="auto"/>
        <w:ind w:left="140" w:right="124"/>
        <w:rPr>
          <w:iCs/>
          <w:sz w:val="22"/>
          <w:szCs w:val="22"/>
        </w:rPr>
      </w:pPr>
    </w:p>
    <w:p w:rsidR="009B25DF" w:rsidRPr="00EB278D" w:rsidRDefault="009B25DF" w:rsidP="009B25DF">
      <w:pPr>
        <w:pStyle w:val="Textoindependiente"/>
        <w:spacing w:line="360" w:lineRule="auto"/>
        <w:ind w:left="140" w:right="124"/>
        <w:rPr>
          <w:iCs/>
          <w:sz w:val="22"/>
          <w:szCs w:val="22"/>
        </w:rPr>
      </w:pPr>
      <w:r w:rsidRPr="00EB278D">
        <w:rPr>
          <w:b/>
          <w:bCs/>
          <w:iCs/>
          <w:sz w:val="22"/>
          <w:szCs w:val="22"/>
        </w:rPr>
        <w:t>Artículo 26.-</w:t>
      </w:r>
      <w:r w:rsidRPr="00EB278D">
        <w:rPr>
          <w:iCs/>
          <w:sz w:val="22"/>
          <w:szCs w:val="22"/>
        </w:rPr>
        <w:t xml:space="preserve"> Se deberá garantizar que los documentos electrónicos se generen con las características de autenticidad, fiabilidad, integridad y disponibilidad, con la finalidad de que gocen de la misma validez y eficacia de un documento en soporte papel.</w:t>
      </w:r>
    </w:p>
    <w:p w:rsidR="009B25DF" w:rsidRPr="00EB278D" w:rsidRDefault="009B25DF" w:rsidP="009B25DF">
      <w:pPr>
        <w:pStyle w:val="Textoindependiente"/>
        <w:spacing w:line="360" w:lineRule="auto"/>
        <w:ind w:left="140" w:right="124"/>
        <w:rPr>
          <w:iCs/>
          <w:sz w:val="22"/>
          <w:szCs w:val="22"/>
        </w:rPr>
      </w:pPr>
    </w:p>
    <w:p w:rsidR="009B25DF" w:rsidRPr="00EB278D" w:rsidRDefault="009B25DF" w:rsidP="009B25DF">
      <w:pPr>
        <w:pStyle w:val="Textoindependiente"/>
        <w:spacing w:line="360" w:lineRule="auto"/>
        <w:ind w:left="140" w:right="124"/>
        <w:rPr>
          <w:iCs/>
          <w:sz w:val="22"/>
          <w:szCs w:val="22"/>
        </w:rPr>
      </w:pPr>
      <w:r w:rsidRPr="00EB278D">
        <w:rPr>
          <w:b/>
          <w:bCs/>
          <w:iCs/>
          <w:sz w:val="22"/>
          <w:szCs w:val="22"/>
        </w:rPr>
        <w:t>Artículo 27.-</w:t>
      </w:r>
      <w:r w:rsidRPr="00EB278D">
        <w:rPr>
          <w:iCs/>
          <w:sz w:val="22"/>
          <w:szCs w:val="22"/>
        </w:rPr>
        <w:t xml:space="preserve"> Los documentos electrónicos que pertenezcan a series documentales con probables valores históricos se deberán conservar en sus formatos originales.</w:t>
      </w:r>
    </w:p>
    <w:p w:rsidR="009B25DF" w:rsidRPr="00EB278D" w:rsidRDefault="009B25DF" w:rsidP="009B25DF">
      <w:pPr>
        <w:pStyle w:val="Textoindependiente"/>
        <w:spacing w:line="360" w:lineRule="auto"/>
        <w:ind w:left="140" w:right="124"/>
        <w:rPr>
          <w:iCs/>
          <w:sz w:val="22"/>
          <w:szCs w:val="22"/>
        </w:rPr>
      </w:pPr>
    </w:p>
    <w:p w:rsidR="009B25DF" w:rsidRPr="00EB278D" w:rsidRDefault="009B25DF" w:rsidP="009B25DF">
      <w:pPr>
        <w:pStyle w:val="Textoindependiente"/>
        <w:spacing w:line="360" w:lineRule="auto"/>
        <w:ind w:left="140" w:right="124"/>
        <w:rPr>
          <w:iCs/>
          <w:sz w:val="22"/>
          <w:szCs w:val="22"/>
        </w:rPr>
      </w:pPr>
      <w:r w:rsidRPr="00EB278D">
        <w:rPr>
          <w:b/>
          <w:bCs/>
          <w:iCs/>
          <w:sz w:val="22"/>
          <w:szCs w:val="22"/>
        </w:rPr>
        <w:t>Artículo 28.-</w:t>
      </w:r>
      <w:r w:rsidRPr="00EB278D">
        <w:rPr>
          <w:iCs/>
          <w:sz w:val="22"/>
          <w:szCs w:val="22"/>
        </w:rPr>
        <w:t xml:space="preserve"> Se deberán adoptar las medidas organizativas y técnicas necesarias con el fin de garantizar la recuperación, conservación, preservación y migración de los documentos electrónicos de archivo.</w:t>
      </w:r>
    </w:p>
    <w:p w:rsidR="009B25DF" w:rsidRPr="00EB278D" w:rsidRDefault="009B25DF" w:rsidP="009B25DF">
      <w:pPr>
        <w:pStyle w:val="Textoindependiente"/>
        <w:spacing w:line="360" w:lineRule="auto"/>
        <w:ind w:left="140" w:right="124"/>
        <w:rPr>
          <w:iCs/>
          <w:sz w:val="22"/>
          <w:szCs w:val="22"/>
        </w:rPr>
      </w:pPr>
    </w:p>
    <w:p w:rsidR="009B25DF" w:rsidRPr="00EB278D" w:rsidRDefault="009B25DF" w:rsidP="009B25DF">
      <w:pPr>
        <w:pStyle w:val="Textoindependiente"/>
        <w:spacing w:line="360" w:lineRule="auto"/>
        <w:ind w:left="140" w:right="124"/>
        <w:rPr>
          <w:iCs/>
          <w:sz w:val="22"/>
          <w:szCs w:val="22"/>
        </w:rPr>
      </w:pPr>
      <w:r w:rsidRPr="00EB278D">
        <w:rPr>
          <w:b/>
          <w:bCs/>
          <w:iCs/>
          <w:sz w:val="22"/>
          <w:szCs w:val="22"/>
        </w:rPr>
        <w:t>Artículo 29.-</w:t>
      </w:r>
      <w:r w:rsidRPr="00EB278D">
        <w:rPr>
          <w:iCs/>
          <w:sz w:val="22"/>
          <w:szCs w:val="22"/>
        </w:rPr>
        <w:t xml:space="preserve"> El resguardo de documentos electrónicos deberá cumplir con las disposiciones normativas en materia de transparencia, protección de datos personales, procesos de administración y de gestión documental.</w:t>
      </w:r>
    </w:p>
    <w:p w:rsidR="009B25DF" w:rsidRPr="00EB278D" w:rsidRDefault="009B25DF" w:rsidP="009B25DF">
      <w:pPr>
        <w:pStyle w:val="Textoindependiente"/>
        <w:spacing w:line="360" w:lineRule="auto"/>
        <w:ind w:left="140" w:right="124"/>
        <w:rPr>
          <w:iCs/>
          <w:sz w:val="22"/>
          <w:szCs w:val="22"/>
        </w:rPr>
      </w:pPr>
      <w:r w:rsidRPr="00EB278D">
        <w:rPr>
          <w:iCs/>
          <w:sz w:val="22"/>
          <w:szCs w:val="22"/>
        </w:rPr>
        <w:t xml:space="preserve"> </w:t>
      </w:r>
    </w:p>
    <w:p w:rsidR="009B25DF" w:rsidRPr="00EB278D" w:rsidRDefault="009B25DF" w:rsidP="009B25DF">
      <w:pPr>
        <w:pStyle w:val="Textoindependiente"/>
        <w:spacing w:line="360" w:lineRule="auto"/>
        <w:ind w:left="140" w:right="124"/>
        <w:rPr>
          <w:iCs/>
          <w:sz w:val="22"/>
          <w:szCs w:val="22"/>
        </w:rPr>
      </w:pPr>
      <w:r w:rsidRPr="00EB278D">
        <w:rPr>
          <w:b/>
          <w:bCs/>
          <w:iCs/>
          <w:sz w:val="22"/>
          <w:szCs w:val="22"/>
        </w:rPr>
        <w:t>Artículo 30.-</w:t>
      </w:r>
      <w:r w:rsidRPr="00EB278D">
        <w:rPr>
          <w:iCs/>
          <w:sz w:val="22"/>
          <w:szCs w:val="22"/>
        </w:rPr>
        <w:t xml:space="preserve"> La gestión electrónica de documentos y almacenamiento de datos deberá contemplar un programa de seguridad de la información que permita asegurar la continuidad de la operación y minimizar los riesgos de pérdida de información.</w:t>
      </w:r>
    </w:p>
    <w:p w:rsidR="009B25DF" w:rsidRPr="00EB278D" w:rsidRDefault="009B25DF" w:rsidP="009B25DF">
      <w:pPr>
        <w:pStyle w:val="Textoindependiente"/>
        <w:spacing w:line="360" w:lineRule="auto"/>
        <w:ind w:left="140" w:right="124"/>
        <w:rPr>
          <w:iCs/>
          <w:sz w:val="22"/>
          <w:szCs w:val="22"/>
        </w:rPr>
      </w:pPr>
    </w:p>
    <w:p w:rsidR="009B25DF" w:rsidRPr="00EB278D" w:rsidRDefault="009B25DF" w:rsidP="009B25DF">
      <w:pPr>
        <w:pStyle w:val="Textoindependiente"/>
        <w:spacing w:line="360" w:lineRule="auto"/>
        <w:ind w:left="140" w:right="124"/>
        <w:rPr>
          <w:iCs/>
          <w:sz w:val="22"/>
          <w:szCs w:val="22"/>
        </w:rPr>
      </w:pPr>
      <w:r w:rsidRPr="00EB278D">
        <w:rPr>
          <w:b/>
          <w:bCs/>
          <w:iCs/>
          <w:sz w:val="22"/>
          <w:szCs w:val="22"/>
        </w:rPr>
        <w:t>Artículo 31.-</w:t>
      </w:r>
      <w:r w:rsidRPr="00EB278D">
        <w:rPr>
          <w:iCs/>
          <w:sz w:val="22"/>
          <w:szCs w:val="22"/>
        </w:rPr>
        <w:t xml:space="preserve"> Los servicios de gestión electrónica de documentos y almacenamiento podrán ser contratados por las unidades administrativas, debiendo tomar en cuenta lo siguiente: que el prestador de servicios utilice estándares que permitan el uso, conservación y seguridad de los documentos; garantice la interoperabilidad, trazabilidad y uso de esquemas de metadatos; evite el acceso no autorizado a la información; y que se guíe por la normatividad mexicana aplicable, con independencia de la ubicación </w:t>
      </w:r>
      <w:r w:rsidRPr="00EB278D">
        <w:rPr>
          <w:iCs/>
          <w:sz w:val="22"/>
          <w:szCs w:val="22"/>
        </w:rPr>
        <w:lastRenderedPageBreak/>
        <w:t>geográfica de la sede o de los servidores. Se deberá prever la posible desaparición de prestador de servicios para evitar la pérdida de información.</w:t>
      </w:r>
    </w:p>
    <w:p w:rsidR="009B25DF" w:rsidRPr="00EB278D" w:rsidRDefault="009B25DF" w:rsidP="009B25DF">
      <w:pPr>
        <w:pStyle w:val="Textoindependiente"/>
        <w:spacing w:line="360" w:lineRule="auto"/>
        <w:ind w:left="140" w:right="124"/>
        <w:rPr>
          <w:iCs/>
          <w:sz w:val="22"/>
          <w:szCs w:val="22"/>
        </w:rPr>
      </w:pPr>
    </w:p>
    <w:p w:rsidR="009B25DF" w:rsidRPr="00EB278D" w:rsidRDefault="009B25DF" w:rsidP="009B25DF">
      <w:pPr>
        <w:jc w:val="center"/>
        <w:rPr>
          <w:rFonts w:ascii="Arial" w:hAnsi="Arial" w:cs="Arial"/>
          <w:b/>
          <w:bCs/>
          <w:iCs/>
        </w:rPr>
      </w:pPr>
      <w:r w:rsidRPr="00EB278D">
        <w:rPr>
          <w:rFonts w:ascii="Arial" w:hAnsi="Arial" w:cs="Arial"/>
          <w:b/>
          <w:bCs/>
          <w:iCs/>
        </w:rPr>
        <w:t>CAPÍTULO VI.</w:t>
      </w:r>
    </w:p>
    <w:p w:rsidR="009B25DF" w:rsidRPr="00EB278D" w:rsidRDefault="009B25DF" w:rsidP="009B25DF">
      <w:pPr>
        <w:jc w:val="center"/>
        <w:rPr>
          <w:rFonts w:ascii="Arial" w:hAnsi="Arial" w:cs="Arial"/>
          <w:b/>
          <w:bCs/>
          <w:iCs/>
        </w:rPr>
      </w:pPr>
      <w:r w:rsidRPr="00EB278D">
        <w:rPr>
          <w:rFonts w:ascii="Arial" w:hAnsi="Arial" w:cs="Arial"/>
          <w:b/>
          <w:bCs/>
          <w:iCs/>
        </w:rPr>
        <w:t>UNIDADES DE ARCHIVO</w:t>
      </w:r>
    </w:p>
    <w:p w:rsidR="009B25DF" w:rsidRPr="00EB278D" w:rsidRDefault="009B25DF" w:rsidP="009B25DF">
      <w:pPr>
        <w:jc w:val="center"/>
        <w:rPr>
          <w:rFonts w:ascii="Arial" w:hAnsi="Arial" w:cs="Arial"/>
          <w:b/>
          <w:bCs/>
          <w:iCs/>
        </w:rPr>
      </w:pPr>
    </w:p>
    <w:p w:rsidR="009B25DF" w:rsidRPr="00EB278D" w:rsidRDefault="009B25DF" w:rsidP="009B25DF">
      <w:pPr>
        <w:jc w:val="center"/>
        <w:rPr>
          <w:rFonts w:ascii="Arial" w:hAnsi="Arial" w:cs="Arial"/>
          <w:b/>
          <w:bCs/>
          <w:iCs/>
        </w:rPr>
      </w:pPr>
      <w:r w:rsidRPr="00EB278D">
        <w:rPr>
          <w:rFonts w:ascii="Arial" w:hAnsi="Arial" w:cs="Arial"/>
          <w:b/>
          <w:bCs/>
          <w:iCs/>
        </w:rPr>
        <w:t>SECCIÓN PRIMERA</w:t>
      </w:r>
    </w:p>
    <w:p w:rsidR="009B25DF" w:rsidRPr="00EB278D" w:rsidRDefault="009B25DF" w:rsidP="009B25DF">
      <w:pPr>
        <w:jc w:val="center"/>
        <w:rPr>
          <w:rFonts w:ascii="Arial" w:hAnsi="Arial" w:cs="Arial"/>
          <w:b/>
          <w:bCs/>
          <w:iCs/>
        </w:rPr>
      </w:pPr>
      <w:r w:rsidRPr="00EB278D">
        <w:rPr>
          <w:rFonts w:ascii="Arial" w:hAnsi="Arial" w:cs="Arial"/>
          <w:b/>
          <w:bCs/>
          <w:iCs/>
        </w:rPr>
        <w:t>ARCHIVOS DE TRÁMITE</w:t>
      </w:r>
    </w:p>
    <w:p w:rsidR="009B25DF" w:rsidRPr="00EB278D" w:rsidRDefault="009B25DF" w:rsidP="009B25DF">
      <w:pPr>
        <w:pStyle w:val="Textoindependiente"/>
        <w:spacing w:before="11" w:line="360" w:lineRule="auto"/>
        <w:rPr>
          <w:iCs/>
          <w:sz w:val="22"/>
          <w:szCs w:val="22"/>
        </w:rPr>
      </w:pPr>
    </w:p>
    <w:p w:rsidR="009B25DF" w:rsidRPr="00EB278D" w:rsidRDefault="009B25DF" w:rsidP="009B25DF">
      <w:pPr>
        <w:pStyle w:val="Textoindependiente"/>
        <w:spacing w:line="360" w:lineRule="auto"/>
        <w:ind w:left="140" w:right="123"/>
        <w:rPr>
          <w:iCs/>
          <w:sz w:val="22"/>
          <w:szCs w:val="22"/>
        </w:rPr>
      </w:pPr>
      <w:r w:rsidRPr="00EB278D">
        <w:rPr>
          <w:b/>
          <w:bCs/>
          <w:iCs/>
          <w:sz w:val="22"/>
          <w:szCs w:val="22"/>
        </w:rPr>
        <w:t>ARTÍCULO 32.-</w:t>
      </w:r>
      <w:r w:rsidRPr="00EB278D">
        <w:rPr>
          <w:iCs/>
          <w:sz w:val="22"/>
          <w:szCs w:val="22"/>
        </w:rPr>
        <w:t xml:space="preserve"> Las dependencias, organismos y entidades de la Administración Pública Municipal tendrán las siguientes funciones:</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Administrar sus documentos de acuerdo con los instrumentos de descripción y control archivístico.</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Identificar los datos generales, el contexto y contenido de sus archivos con el objeto de facilitar la consulta y acceso a la información pública.</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Valorar y depurar su Archivo de Trámite conforme a las disposiciones legales aplicables en la materia.</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 xml:space="preserve">Realizar el traslado controlado y sistemático de expedientes de consulta esporádica de sus archivos de trámite al Archivo de Concentración del Archivo Municipal. </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 xml:space="preserve">Las unidades administrativas que transfieran sus documentos y expedientes de trámites concluidos al Archivo de Concentración seguirán manteniendo la responsabilidad de proporcionar la información contenida en ellos, cuando les sea requerida en términos de los ordenamientos vigentes, hasta el momento en que prescriban sus valores administrativos, concluya su conservación </w:t>
      </w:r>
      <w:proofErr w:type="spellStart"/>
      <w:r w:rsidRPr="00EB278D">
        <w:rPr>
          <w:iCs/>
          <w:sz w:val="22"/>
          <w:szCs w:val="22"/>
        </w:rPr>
        <w:t>precaucional</w:t>
      </w:r>
      <w:proofErr w:type="spellEnd"/>
      <w:r w:rsidRPr="00EB278D">
        <w:rPr>
          <w:iCs/>
          <w:sz w:val="22"/>
          <w:szCs w:val="22"/>
        </w:rPr>
        <w:t xml:space="preserve"> y adquieran el carácter de históricos, o hasta cuando proceda su eliminación.</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Registrar y controlar la correspondencia, a fin de integrarla de manera oportuna y correcta en los expedientes correspondientes.</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Colaborar con la persona titular de la Dirección de Archivo Municipal en la elaboración del Cuadro General de Clasificación Archivística y del Catálogo de Disposición Documental.</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Elaborar el Inventario General de su archivo, así como la Guía Documental.</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lastRenderedPageBreak/>
        <w:t>Representar a su unidad administrativa ante la Dirección del Archivo Municipal.</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Mantener informada a la persona titular de la Dirección del Archivo Municipal respecto a los avances y cumplimiento de programas en materia archivística.</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Presentar los informes que le sean requeridos por el Área Coordinadora de Archivos, en relación con el desarrollo de las actividades y el cumplimiento de sus programas.</w:t>
      </w:r>
    </w:p>
    <w:p w:rsidR="009B25DF" w:rsidRPr="00EB278D" w:rsidRDefault="009B25DF" w:rsidP="009B25DF">
      <w:pPr>
        <w:pStyle w:val="Textoindependiente"/>
        <w:widowControl w:val="0"/>
        <w:numPr>
          <w:ilvl w:val="0"/>
          <w:numId w:val="11"/>
        </w:numPr>
        <w:autoSpaceDE w:val="0"/>
        <w:autoSpaceDN w:val="0"/>
        <w:spacing w:line="360" w:lineRule="auto"/>
        <w:ind w:right="123"/>
        <w:rPr>
          <w:iCs/>
          <w:sz w:val="22"/>
          <w:szCs w:val="22"/>
        </w:rPr>
      </w:pPr>
      <w:r w:rsidRPr="00EB278D">
        <w:rPr>
          <w:iCs/>
          <w:sz w:val="22"/>
          <w:szCs w:val="22"/>
        </w:rPr>
        <w:t>Cumplir y hacer cumplir, en su ámbito de competencia, las normas existentes en materia archivística y las demás previstas en este reglamento y otras disposiciones aplicables.</w:t>
      </w:r>
    </w:p>
    <w:p w:rsidR="009B25DF" w:rsidRPr="00EB278D" w:rsidRDefault="009B25DF" w:rsidP="009B25DF">
      <w:pPr>
        <w:pStyle w:val="Textoindependiente"/>
        <w:spacing w:line="360" w:lineRule="auto"/>
        <w:rPr>
          <w:iCs/>
          <w:sz w:val="22"/>
          <w:szCs w:val="22"/>
        </w:rPr>
      </w:pPr>
    </w:p>
    <w:p w:rsidR="009B25DF" w:rsidRPr="00EB278D" w:rsidRDefault="009B25DF" w:rsidP="009B25DF">
      <w:pPr>
        <w:pStyle w:val="Textoindependiente"/>
        <w:spacing w:before="5" w:line="360" w:lineRule="auto"/>
        <w:rPr>
          <w:iCs/>
          <w:sz w:val="22"/>
          <w:szCs w:val="22"/>
        </w:rPr>
      </w:pPr>
    </w:p>
    <w:p w:rsidR="009B25DF" w:rsidRPr="00EB278D" w:rsidRDefault="009B25DF" w:rsidP="009B25DF">
      <w:pPr>
        <w:pStyle w:val="Textoindependiente"/>
        <w:spacing w:before="1" w:line="360" w:lineRule="auto"/>
        <w:ind w:left="140" w:right="123"/>
        <w:rPr>
          <w:iCs/>
          <w:sz w:val="22"/>
          <w:szCs w:val="22"/>
        </w:rPr>
      </w:pPr>
      <w:r w:rsidRPr="00EB278D">
        <w:rPr>
          <w:b/>
          <w:bCs/>
          <w:iCs/>
          <w:sz w:val="22"/>
          <w:szCs w:val="22"/>
        </w:rPr>
        <w:t>ARTÍCULO 33.-</w:t>
      </w:r>
      <w:r w:rsidRPr="00EB278D">
        <w:rPr>
          <w:iCs/>
          <w:sz w:val="22"/>
          <w:szCs w:val="22"/>
        </w:rPr>
        <w:t xml:space="preserve"> Para cumplir con lo señalado en el artículo 32 de este reglamento, la persona titular del Archivo Municipal elaborará y mantendrá actualizados los manuales relativos a:</w:t>
      </w:r>
    </w:p>
    <w:p w:rsidR="009B25DF" w:rsidRPr="00EB278D" w:rsidRDefault="009B25DF" w:rsidP="009B25DF">
      <w:pPr>
        <w:pStyle w:val="Textoindependiente"/>
        <w:widowControl w:val="0"/>
        <w:numPr>
          <w:ilvl w:val="0"/>
          <w:numId w:val="21"/>
        </w:numPr>
        <w:autoSpaceDE w:val="0"/>
        <w:autoSpaceDN w:val="0"/>
        <w:spacing w:before="1" w:line="360" w:lineRule="auto"/>
        <w:ind w:right="123"/>
        <w:rPr>
          <w:iCs/>
          <w:sz w:val="22"/>
          <w:szCs w:val="22"/>
        </w:rPr>
      </w:pPr>
      <w:r w:rsidRPr="00EB278D">
        <w:rPr>
          <w:iCs/>
          <w:sz w:val="22"/>
          <w:szCs w:val="22"/>
        </w:rPr>
        <w:t>La administración de documentos en las dependencias, organismos y entidades de la Administración Pública Municipal.</w:t>
      </w:r>
    </w:p>
    <w:p w:rsidR="009B25DF" w:rsidRPr="00EB278D" w:rsidRDefault="009B25DF" w:rsidP="009B25DF">
      <w:pPr>
        <w:pStyle w:val="Textoindependiente"/>
        <w:widowControl w:val="0"/>
        <w:numPr>
          <w:ilvl w:val="0"/>
          <w:numId w:val="21"/>
        </w:numPr>
        <w:autoSpaceDE w:val="0"/>
        <w:autoSpaceDN w:val="0"/>
        <w:spacing w:before="1" w:line="360" w:lineRule="auto"/>
        <w:ind w:right="123"/>
        <w:rPr>
          <w:iCs/>
          <w:sz w:val="22"/>
          <w:szCs w:val="22"/>
        </w:rPr>
      </w:pPr>
      <w:r w:rsidRPr="00EB278D">
        <w:rPr>
          <w:iCs/>
          <w:sz w:val="22"/>
          <w:szCs w:val="22"/>
        </w:rPr>
        <w:t>La elaboración de Guía de Archivo.</w:t>
      </w:r>
    </w:p>
    <w:p w:rsidR="009B25DF" w:rsidRPr="00EB278D" w:rsidRDefault="009B25DF" w:rsidP="009B25DF">
      <w:pPr>
        <w:pStyle w:val="Textoindependiente"/>
        <w:widowControl w:val="0"/>
        <w:numPr>
          <w:ilvl w:val="0"/>
          <w:numId w:val="21"/>
        </w:numPr>
        <w:autoSpaceDE w:val="0"/>
        <w:autoSpaceDN w:val="0"/>
        <w:spacing w:before="1" w:line="360" w:lineRule="auto"/>
        <w:ind w:right="123"/>
        <w:rPr>
          <w:iCs/>
          <w:sz w:val="22"/>
          <w:szCs w:val="22"/>
        </w:rPr>
      </w:pPr>
      <w:r w:rsidRPr="00EB278D">
        <w:rPr>
          <w:iCs/>
          <w:sz w:val="22"/>
          <w:szCs w:val="22"/>
        </w:rPr>
        <w:t>La depuración de los archivos de trámite de las dependencias, entidades y organismos de la Administración Pública Municipal.</w:t>
      </w:r>
    </w:p>
    <w:p w:rsidR="009B25DF" w:rsidRPr="00EB278D" w:rsidRDefault="009B25DF" w:rsidP="009B25DF">
      <w:pPr>
        <w:pStyle w:val="Textoindependiente"/>
        <w:widowControl w:val="0"/>
        <w:numPr>
          <w:ilvl w:val="0"/>
          <w:numId w:val="21"/>
        </w:numPr>
        <w:autoSpaceDE w:val="0"/>
        <w:autoSpaceDN w:val="0"/>
        <w:spacing w:before="1" w:line="360" w:lineRule="auto"/>
        <w:ind w:right="123"/>
        <w:rPr>
          <w:iCs/>
          <w:sz w:val="22"/>
          <w:szCs w:val="22"/>
        </w:rPr>
      </w:pPr>
      <w:r w:rsidRPr="00EB278D">
        <w:rPr>
          <w:iCs/>
          <w:sz w:val="22"/>
          <w:szCs w:val="22"/>
        </w:rPr>
        <w:t>La transferencia primaria de los archivos de trámite de las dependencias, organismos y entidades de la Administración Pública Municipal al Archivo de Concentración.</w:t>
      </w:r>
    </w:p>
    <w:p w:rsidR="009B25DF" w:rsidRPr="00EB278D" w:rsidRDefault="009B25DF" w:rsidP="009B25DF">
      <w:pPr>
        <w:pStyle w:val="Textoindependiente"/>
        <w:widowControl w:val="0"/>
        <w:numPr>
          <w:ilvl w:val="0"/>
          <w:numId w:val="21"/>
        </w:numPr>
        <w:autoSpaceDE w:val="0"/>
        <w:autoSpaceDN w:val="0"/>
        <w:spacing w:before="1" w:line="360" w:lineRule="auto"/>
        <w:ind w:right="123"/>
        <w:rPr>
          <w:iCs/>
          <w:sz w:val="22"/>
          <w:szCs w:val="22"/>
        </w:rPr>
      </w:pPr>
      <w:r w:rsidRPr="00EB278D">
        <w:rPr>
          <w:iCs/>
          <w:sz w:val="22"/>
          <w:szCs w:val="22"/>
        </w:rPr>
        <w:t>La valoración y depuración del Archivo de Concentración.</w:t>
      </w:r>
    </w:p>
    <w:p w:rsidR="009B25DF" w:rsidRPr="00EB278D" w:rsidRDefault="009B25DF" w:rsidP="009B25DF">
      <w:pPr>
        <w:pStyle w:val="Textoindependiente"/>
        <w:widowControl w:val="0"/>
        <w:numPr>
          <w:ilvl w:val="0"/>
          <w:numId w:val="21"/>
        </w:numPr>
        <w:autoSpaceDE w:val="0"/>
        <w:autoSpaceDN w:val="0"/>
        <w:spacing w:before="1" w:line="360" w:lineRule="auto"/>
        <w:ind w:right="123"/>
        <w:rPr>
          <w:iCs/>
          <w:sz w:val="22"/>
          <w:szCs w:val="22"/>
        </w:rPr>
      </w:pPr>
      <w:r w:rsidRPr="00EB278D">
        <w:rPr>
          <w:iCs/>
          <w:sz w:val="22"/>
          <w:szCs w:val="22"/>
        </w:rPr>
        <w:t>La transferencia secundaria del Archivo de Concentración al Archivo Histórico.</w:t>
      </w:r>
    </w:p>
    <w:p w:rsidR="009B25DF" w:rsidRPr="00EB278D" w:rsidRDefault="009B25DF" w:rsidP="009B25DF">
      <w:pPr>
        <w:pStyle w:val="Textoindependiente"/>
        <w:widowControl w:val="0"/>
        <w:numPr>
          <w:ilvl w:val="0"/>
          <w:numId w:val="21"/>
        </w:numPr>
        <w:autoSpaceDE w:val="0"/>
        <w:autoSpaceDN w:val="0"/>
        <w:spacing w:before="1" w:line="360" w:lineRule="auto"/>
        <w:ind w:right="123"/>
        <w:rPr>
          <w:iCs/>
          <w:sz w:val="22"/>
          <w:szCs w:val="22"/>
        </w:rPr>
      </w:pPr>
      <w:r w:rsidRPr="00EB278D">
        <w:rPr>
          <w:iCs/>
          <w:sz w:val="22"/>
          <w:szCs w:val="22"/>
        </w:rPr>
        <w:t>Los demás que proponga la Dirección o el Comité Técnico.</w:t>
      </w:r>
    </w:p>
    <w:p w:rsidR="009B25DF" w:rsidRPr="00EB278D" w:rsidRDefault="009B25DF" w:rsidP="009B25DF">
      <w:pPr>
        <w:pStyle w:val="Textoindependiente"/>
        <w:spacing w:before="4" w:line="360" w:lineRule="auto"/>
        <w:rPr>
          <w:iCs/>
          <w:sz w:val="22"/>
          <w:szCs w:val="22"/>
        </w:rPr>
      </w:pPr>
    </w:p>
    <w:p w:rsidR="009B25DF" w:rsidRPr="00EB278D" w:rsidRDefault="009B25DF" w:rsidP="009B25DF">
      <w:pPr>
        <w:jc w:val="center"/>
        <w:rPr>
          <w:rFonts w:ascii="Arial" w:hAnsi="Arial" w:cs="Arial"/>
          <w:b/>
          <w:bCs/>
          <w:iCs/>
        </w:rPr>
      </w:pPr>
      <w:r w:rsidRPr="00EB278D">
        <w:rPr>
          <w:rFonts w:ascii="Arial" w:hAnsi="Arial" w:cs="Arial"/>
          <w:b/>
          <w:bCs/>
          <w:iCs/>
        </w:rPr>
        <w:t>SECCIÓN SEGUNDA</w:t>
      </w:r>
    </w:p>
    <w:p w:rsidR="009B25DF" w:rsidRPr="00EB278D" w:rsidRDefault="009B25DF" w:rsidP="009B25DF">
      <w:pPr>
        <w:jc w:val="center"/>
        <w:rPr>
          <w:rFonts w:ascii="Arial" w:hAnsi="Arial" w:cs="Arial"/>
          <w:b/>
          <w:bCs/>
          <w:iCs/>
        </w:rPr>
      </w:pPr>
      <w:r w:rsidRPr="00EB278D">
        <w:rPr>
          <w:rFonts w:ascii="Arial" w:hAnsi="Arial" w:cs="Arial"/>
          <w:b/>
          <w:bCs/>
          <w:iCs/>
        </w:rPr>
        <w:t>ARCHIVO DE CONCENTRACIÓN</w:t>
      </w:r>
    </w:p>
    <w:p w:rsidR="009B25DF" w:rsidRPr="00EB278D" w:rsidRDefault="009B25DF" w:rsidP="009B25DF">
      <w:pPr>
        <w:pStyle w:val="Textoindependiente"/>
        <w:spacing w:line="360" w:lineRule="auto"/>
        <w:rPr>
          <w:iCs/>
          <w:sz w:val="22"/>
          <w:szCs w:val="22"/>
        </w:rPr>
      </w:pPr>
    </w:p>
    <w:p w:rsidR="009B25DF" w:rsidRPr="00EB278D" w:rsidRDefault="009B25DF" w:rsidP="009B25DF">
      <w:pPr>
        <w:pStyle w:val="Textoindependiente"/>
        <w:spacing w:line="360" w:lineRule="auto"/>
        <w:ind w:left="140"/>
        <w:rPr>
          <w:iCs/>
          <w:sz w:val="22"/>
          <w:szCs w:val="22"/>
        </w:rPr>
      </w:pPr>
      <w:r w:rsidRPr="00EB278D">
        <w:rPr>
          <w:b/>
          <w:bCs/>
          <w:iCs/>
          <w:sz w:val="22"/>
          <w:szCs w:val="22"/>
        </w:rPr>
        <w:t>ARTÍCULO 34.-</w:t>
      </w:r>
      <w:r w:rsidRPr="00EB278D">
        <w:rPr>
          <w:iCs/>
          <w:sz w:val="22"/>
          <w:szCs w:val="22"/>
        </w:rPr>
        <w:t xml:space="preserve"> El Archivo de Concentración del Archivo Municipal tendrá las siguientes funciones:</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Resguardar y elaborar el Inventario General de los fondos que posea el Archivo de Concentración, así como facilitar la consulta de los expedientes.</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 xml:space="preserve">Recibir las transferencias primarias y brindar servicios de préstamo y consulta a </w:t>
      </w:r>
      <w:r w:rsidRPr="00EB278D">
        <w:rPr>
          <w:iCs/>
          <w:sz w:val="22"/>
          <w:szCs w:val="22"/>
        </w:rPr>
        <w:lastRenderedPageBreak/>
        <w:t>las unidades o áreas administrativas productoras de la documentación que resguarda.</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Conservar los expedientes hasta cumplir su vigencia documental, de acuerdo con lo establecido en el Catálogo de Disposición Documental.</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Rechazar los expedientes de los archivos de trámite cuando éstos no se encuentren organizados, según el Cuadro General de Clasificación Archivística.</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Promover ante el Comité Técnico la baja documental de los expedientes que integran las series documentales que hayan cumplido su vigencia documental y, en su caso, plazos de conservación y que no posean valores históricos, conforme a las disposiciones jurídicas aplicables, dejando constancia escrita de los documentos y/o series documentales que se hayan eliminado.</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Identificar los expedientes que integran las series documentales que hayan cumplido su vigencia documental y que cuenten con valores históricos, y que deberán ser transferidos al Archivo Histórico.</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 xml:space="preserve">Realizar la transferencia secundaria de las series documentales que hayan cumplido su vigencia documental y posean valores </w:t>
      </w:r>
      <w:proofErr w:type="spellStart"/>
      <w:r w:rsidRPr="00EB278D">
        <w:rPr>
          <w:iCs/>
          <w:sz w:val="22"/>
          <w:szCs w:val="22"/>
        </w:rPr>
        <w:t>evidenciales</w:t>
      </w:r>
      <w:proofErr w:type="spellEnd"/>
      <w:r w:rsidRPr="00EB278D">
        <w:rPr>
          <w:iCs/>
          <w:sz w:val="22"/>
          <w:szCs w:val="22"/>
        </w:rPr>
        <w:t>, testimoniales e informativos al Archivo Histórico del Archivo Municipal.</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Llevar un registro de los procesos de disposición documental, incluyendo dictámenes, actas e inventarios.</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Publicar en la página de internet del gobierno municipal de Saltillo,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Otorgar capacitación y asesoramiento requerido a los responsables de los archivos de trámite existentes en las unidades administrativas, con el propósito de realizar de manera homogénea el tratamiento de expedientes en gestión, así como para la selección y baja de documentos y series documentales.</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Presentar los informes que le sean requeridos por la persona titular de la Dirección del Archivo Municipal en relación con el desarrollo de las actividades y el cumplimiento de sus programas.</w:t>
      </w:r>
    </w:p>
    <w:p w:rsidR="009B25DF" w:rsidRPr="00EB278D" w:rsidRDefault="009B25DF" w:rsidP="009B25DF">
      <w:pPr>
        <w:pStyle w:val="Textoindependiente"/>
        <w:widowControl w:val="0"/>
        <w:numPr>
          <w:ilvl w:val="0"/>
          <w:numId w:val="10"/>
        </w:numPr>
        <w:autoSpaceDE w:val="0"/>
        <w:autoSpaceDN w:val="0"/>
        <w:spacing w:line="360" w:lineRule="auto"/>
        <w:rPr>
          <w:iCs/>
          <w:sz w:val="22"/>
          <w:szCs w:val="22"/>
        </w:rPr>
      </w:pPr>
      <w:r w:rsidRPr="00EB278D">
        <w:rPr>
          <w:iCs/>
          <w:sz w:val="22"/>
          <w:szCs w:val="22"/>
        </w:rPr>
        <w:t>Cumplir y hacer cumplir las normas existentes en materia archivística y las demás previstas en este reglamento y otras disposiciones aplicables.</w:t>
      </w:r>
    </w:p>
    <w:p w:rsidR="009B25DF" w:rsidRPr="00EB278D" w:rsidRDefault="009B25DF" w:rsidP="009B25DF">
      <w:pPr>
        <w:pStyle w:val="Textoindependiente"/>
        <w:spacing w:line="360" w:lineRule="auto"/>
        <w:ind w:left="140"/>
        <w:rPr>
          <w:iCs/>
          <w:sz w:val="22"/>
          <w:szCs w:val="22"/>
        </w:rPr>
      </w:pPr>
    </w:p>
    <w:p w:rsidR="009B25DF" w:rsidRPr="00EB278D" w:rsidRDefault="009B25DF" w:rsidP="009B25DF">
      <w:pPr>
        <w:pStyle w:val="Textoindependiente"/>
        <w:spacing w:line="360" w:lineRule="auto"/>
        <w:ind w:left="140"/>
        <w:rPr>
          <w:iCs/>
          <w:sz w:val="22"/>
          <w:szCs w:val="22"/>
        </w:rPr>
      </w:pPr>
      <w:r w:rsidRPr="00EB278D">
        <w:rPr>
          <w:iCs/>
          <w:sz w:val="22"/>
          <w:szCs w:val="22"/>
        </w:rPr>
        <w:lastRenderedPageBreak/>
        <w:t>Las personas responsables del Archivo de Concentración deben contar con los conocimientos, habilidades, competencias y experiencia acordes a su responsabilidad. De no ser así, la persona titular del Archivo Municipal tiene la obligación de establecer las condiciones que permitan la capacitación de las personas responsables para el buen funcionamiento del área.</w:t>
      </w:r>
    </w:p>
    <w:p w:rsidR="009B25DF" w:rsidRPr="00EB278D" w:rsidRDefault="009B25DF" w:rsidP="009B25DF">
      <w:pPr>
        <w:pStyle w:val="Sinespaciado"/>
        <w:jc w:val="center"/>
        <w:rPr>
          <w:rFonts w:ascii="Arial" w:hAnsi="Arial" w:cs="Arial"/>
          <w:b/>
          <w:bCs/>
          <w:iCs/>
        </w:rPr>
      </w:pPr>
      <w:r w:rsidRPr="00EB278D">
        <w:rPr>
          <w:rFonts w:ascii="Arial" w:hAnsi="Arial" w:cs="Arial"/>
          <w:b/>
          <w:bCs/>
          <w:iCs/>
        </w:rPr>
        <w:t>SECCIÓN TERCERA</w:t>
      </w:r>
    </w:p>
    <w:p w:rsidR="009B25DF" w:rsidRPr="00EB278D" w:rsidRDefault="009B25DF" w:rsidP="009B25DF">
      <w:pPr>
        <w:pStyle w:val="Sinespaciado"/>
        <w:jc w:val="center"/>
        <w:rPr>
          <w:rFonts w:ascii="Arial" w:hAnsi="Arial" w:cs="Arial"/>
          <w:b/>
          <w:bCs/>
          <w:iCs/>
        </w:rPr>
      </w:pPr>
      <w:r w:rsidRPr="00EB278D">
        <w:rPr>
          <w:rFonts w:ascii="Arial" w:hAnsi="Arial" w:cs="Arial"/>
          <w:b/>
          <w:bCs/>
          <w:iCs/>
        </w:rPr>
        <w:t>ARCHIVO HISTÓRICO</w:t>
      </w:r>
    </w:p>
    <w:p w:rsidR="009B25DF" w:rsidRPr="00EB278D" w:rsidRDefault="009B25DF" w:rsidP="009B25DF">
      <w:pPr>
        <w:pStyle w:val="Textoindependiente"/>
        <w:spacing w:before="7" w:line="360" w:lineRule="auto"/>
        <w:rPr>
          <w:iCs/>
          <w:sz w:val="22"/>
          <w:szCs w:val="22"/>
        </w:rPr>
      </w:pPr>
    </w:p>
    <w:p w:rsidR="009B25DF" w:rsidRPr="00EB278D" w:rsidRDefault="009B25DF" w:rsidP="009B25DF">
      <w:pPr>
        <w:pStyle w:val="Textoindependiente"/>
        <w:spacing w:line="360" w:lineRule="auto"/>
        <w:ind w:left="140"/>
        <w:rPr>
          <w:iCs/>
          <w:sz w:val="22"/>
          <w:szCs w:val="22"/>
        </w:rPr>
      </w:pPr>
      <w:r w:rsidRPr="00EB278D">
        <w:rPr>
          <w:b/>
          <w:bCs/>
          <w:iCs/>
          <w:sz w:val="22"/>
          <w:szCs w:val="22"/>
        </w:rPr>
        <w:t>ARTÍCULO 35.-</w:t>
      </w:r>
      <w:r w:rsidRPr="00EB278D">
        <w:rPr>
          <w:iCs/>
          <w:sz w:val="22"/>
          <w:szCs w:val="22"/>
        </w:rPr>
        <w:t xml:space="preserve"> El Archivo Histórico tendrá las siguientes funciones:</w:t>
      </w:r>
    </w:p>
    <w:p w:rsidR="009B25DF" w:rsidRPr="00EB278D" w:rsidRDefault="009B25DF" w:rsidP="009B25DF">
      <w:pPr>
        <w:pStyle w:val="Textoindependiente"/>
        <w:spacing w:line="360" w:lineRule="auto"/>
        <w:ind w:left="140"/>
        <w:rPr>
          <w:iCs/>
          <w:sz w:val="22"/>
          <w:szCs w:val="22"/>
        </w:rPr>
      </w:pPr>
    </w:p>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r w:rsidRPr="00EB278D">
        <w:rPr>
          <w:iCs/>
          <w:sz w:val="22"/>
          <w:szCs w:val="22"/>
        </w:rPr>
        <w:t>Organizar y conservar los expedientes bajo su resguardo mediante instrumentos de descripción, tales como guías, inventarios, catálogos e índices.</w:t>
      </w:r>
    </w:p>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r w:rsidRPr="00EB278D">
        <w:rPr>
          <w:iCs/>
          <w:sz w:val="22"/>
          <w:szCs w:val="22"/>
        </w:rPr>
        <w:t>Brindar servicios de consulta, préstamo y reproducción del patrimonio documental.</w:t>
      </w:r>
    </w:p>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bookmarkStart w:id="1" w:name="_Hlk196479982"/>
      <w:r w:rsidRPr="00EB278D">
        <w:rPr>
          <w:iCs/>
          <w:sz w:val="22"/>
          <w:szCs w:val="22"/>
        </w:rPr>
        <w:t xml:space="preserve">Tomar las medidas que garanticen la integridad, seguridad, conservación y el reintegro de los documentos históricos respecto de los cuales exista una autorización para su salida temporal del inmueble, emitida por la persona titular de la Dirección del Archivo Municipal, con la anuencia obligatoria de quien ocupe la Presidencia Municipal de Saltillo o de la Secretaría del Ayuntamiento; lo cual sólo procederá por motivos legales, realización de procesos técnicos y de restauración, y para exposiciones culturales. </w:t>
      </w:r>
    </w:p>
    <w:bookmarkEnd w:id="1"/>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r w:rsidRPr="00EB278D">
        <w:rPr>
          <w:iCs/>
          <w:sz w:val="22"/>
          <w:szCs w:val="22"/>
        </w:rPr>
        <w:t>Implementar políticas y estrategias de preservación que permitan conservar los documentos históricos y aplicar los mecanismos y las herramientas que proporcionan las tecnologías de información para mantenerlos a disposición de los usuarios.</w:t>
      </w:r>
    </w:p>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r w:rsidRPr="00EB278D">
        <w:rPr>
          <w:iCs/>
          <w:sz w:val="22"/>
          <w:szCs w:val="22"/>
        </w:rPr>
        <w:t>Colaborar con la persona titular de la Dirección del Archivo Municipal en la elaboración de los instrumentos de control archivístico, tales como el Cuadro General de Clasificación Archivística y el Catálogo de Disposición Documental.</w:t>
      </w:r>
    </w:p>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r w:rsidRPr="00EB278D">
        <w:rPr>
          <w:iCs/>
          <w:sz w:val="22"/>
          <w:szCs w:val="22"/>
        </w:rPr>
        <w:t>Regular y coordinar la transferencia secundaria de los expedientes y series documentales existentes en el Archivo de Concentración.</w:t>
      </w:r>
    </w:p>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r w:rsidRPr="00EB278D">
        <w:rPr>
          <w:iCs/>
          <w:sz w:val="22"/>
          <w:szCs w:val="22"/>
        </w:rPr>
        <w:t>Establecer un programa de reproducción y respaldo de documentos, a través de sistemas ópticos y electrónicos, para garantizar la conservación de los documentos originales y fomentar su divulgación.</w:t>
      </w:r>
    </w:p>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r w:rsidRPr="00EB278D">
        <w:rPr>
          <w:iCs/>
          <w:sz w:val="22"/>
          <w:szCs w:val="22"/>
        </w:rPr>
        <w:t>Impulsar programas de difusión que fomenten el uso y aprovechamiento social de la documentación.</w:t>
      </w:r>
    </w:p>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r w:rsidRPr="00EB278D">
        <w:rPr>
          <w:iCs/>
          <w:sz w:val="22"/>
          <w:szCs w:val="22"/>
        </w:rPr>
        <w:lastRenderedPageBreak/>
        <w:t>Establecer acuerdos de cooperación con instituciones educativas, culturales y de investigación.</w:t>
      </w:r>
    </w:p>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r w:rsidRPr="00EB278D">
        <w:rPr>
          <w:iCs/>
          <w:sz w:val="22"/>
          <w:szCs w:val="22"/>
        </w:rPr>
        <w:t>Presentar los informes que le sean requeridos por el Área Coordinadora de Archivos.</w:t>
      </w:r>
    </w:p>
    <w:p w:rsidR="009B25DF" w:rsidRPr="00EB278D" w:rsidRDefault="009B25DF" w:rsidP="009B25DF">
      <w:pPr>
        <w:pStyle w:val="Textoindependiente"/>
        <w:widowControl w:val="0"/>
        <w:numPr>
          <w:ilvl w:val="0"/>
          <w:numId w:val="9"/>
        </w:numPr>
        <w:autoSpaceDE w:val="0"/>
        <w:autoSpaceDN w:val="0"/>
        <w:spacing w:line="360" w:lineRule="auto"/>
        <w:rPr>
          <w:iCs/>
          <w:sz w:val="22"/>
          <w:szCs w:val="22"/>
        </w:rPr>
      </w:pPr>
      <w:r w:rsidRPr="00EB278D">
        <w:rPr>
          <w:iCs/>
          <w:sz w:val="22"/>
          <w:szCs w:val="22"/>
        </w:rPr>
        <w:t>Cumplir y hacer cumplir las normas existentes en materia archivística y las demás que establezcan las disposiciones jurídicas aplicables.</w:t>
      </w:r>
    </w:p>
    <w:p w:rsidR="009B25DF" w:rsidRPr="00EB278D" w:rsidRDefault="009B25DF" w:rsidP="009B25DF">
      <w:pPr>
        <w:pStyle w:val="Textoindependiente"/>
        <w:spacing w:line="360" w:lineRule="auto"/>
        <w:ind w:right="96"/>
        <w:rPr>
          <w:iCs/>
          <w:sz w:val="22"/>
          <w:szCs w:val="22"/>
        </w:rPr>
      </w:pPr>
    </w:p>
    <w:p w:rsidR="009B25DF" w:rsidRPr="00EB278D" w:rsidRDefault="009B25DF" w:rsidP="009B25DF">
      <w:pPr>
        <w:pStyle w:val="Textoindependiente"/>
        <w:spacing w:line="360" w:lineRule="auto"/>
        <w:ind w:right="96"/>
        <w:rPr>
          <w:iCs/>
          <w:sz w:val="22"/>
          <w:szCs w:val="22"/>
        </w:rPr>
      </w:pPr>
      <w:r w:rsidRPr="00EB278D">
        <w:rPr>
          <w:iCs/>
          <w:sz w:val="22"/>
          <w:szCs w:val="22"/>
        </w:rPr>
        <w:t>Las personas responsables del Archivo Histórico deben contar con los conocimientos, habilidades, competencias y experiencia acordes con su responsabilidad. De no ser así, la persona titular del Archivo Municipal tiene la obligación de establecer las condiciones que permitan la capacitación de quienes sean responsables para el buen funcionamiento de área.</w:t>
      </w:r>
    </w:p>
    <w:p w:rsidR="009B25DF" w:rsidRPr="00EB278D" w:rsidRDefault="009B25DF" w:rsidP="009B25DF">
      <w:pPr>
        <w:pStyle w:val="Textoindependiente"/>
        <w:spacing w:line="360" w:lineRule="auto"/>
        <w:ind w:right="120"/>
        <w:rPr>
          <w:b/>
          <w:bCs/>
          <w:iCs/>
          <w:sz w:val="22"/>
          <w:szCs w:val="22"/>
        </w:rPr>
      </w:pPr>
    </w:p>
    <w:p w:rsidR="009B25DF" w:rsidRPr="00EB278D" w:rsidRDefault="009B25DF" w:rsidP="009B25DF">
      <w:pPr>
        <w:pStyle w:val="Textoindependiente"/>
        <w:spacing w:line="360" w:lineRule="auto"/>
        <w:ind w:right="120"/>
        <w:rPr>
          <w:iCs/>
          <w:sz w:val="22"/>
          <w:szCs w:val="22"/>
        </w:rPr>
      </w:pPr>
      <w:r w:rsidRPr="00EB278D">
        <w:rPr>
          <w:b/>
          <w:bCs/>
          <w:iCs/>
          <w:sz w:val="22"/>
          <w:szCs w:val="22"/>
        </w:rPr>
        <w:t>ARTÍCULO 36.-</w:t>
      </w:r>
      <w:r w:rsidRPr="00EB278D">
        <w:rPr>
          <w:iCs/>
          <w:sz w:val="22"/>
          <w:szCs w:val="22"/>
        </w:rPr>
        <w:t xml:space="preserve"> Para cumplir con lo señalado en los artículos 34 y 35 de este reglamento, las personas responsables del Archivo de Concentración y del Archivo Histórico del Archivo Municipal elaborarán y mantendrán actualizados los manuales relativos a:</w:t>
      </w:r>
    </w:p>
    <w:p w:rsidR="009B25DF" w:rsidRPr="00EB278D" w:rsidRDefault="009B25DF" w:rsidP="009B25DF">
      <w:pPr>
        <w:pStyle w:val="Textoindependiente"/>
        <w:spacing w:line="360" w:lineRule="auto"/>
        <w:ind w:right="120"/>
        <w:rPr>
          <w:iCs/>
          <w:sz w:val="22"/>
          <w:szCs w:val="22"/>
        </w:rPr>
      </w:pPr>
    </w:p>
    <w:p w:rsidR="009B25DF" w:rsidRPr="00EB278D" w:rsidRDefault="009B25DF" w:rsidP="009B25DF">
      <w:pPr>
        <w:pStyle w:val="Textoindependiente"/>
        <w:widowControl w:val="0"/>
        <w:numPr>
          <w:ilvl w:val="0"/>
          <w:numId w:val="8"/>
        </w:numPr>
        <w:autoSpaceDE w:val="0"/>
        <w:autoSpaceDN w:val="0"/>
        <w:spacing w:line="360" w:lineRule="auto"/>
        <w:ind w:right="120"/>
        <w:rPr>
          <w:iCs/>
          <w:sz w:val="22"/>
          <w:szCs w:val="22"/>
        </w:rPr>
      </w:pPr>
      <w:r w:rsidRPr="00EB278D">
        <w:rPr>
          <w:iCs/>
          <w:sz w:val="22"/>
          <w:szCs w:val="22"/>
        </w:rPr>
        <w:t>Valoración y depuración del Archivo de Concentración del Archivo Municipal.</w:t>
      </w:r>
    </w:p>
    <w:p w:rsidR="009B25DF" w:rsidRPr="00EB278D" w:rsidRDefault="009B25DF" w:rsidP="009B25DF">
      <w:pPr>
        <w:pStyle w:val="Textoindependiente"/>
        <w:widowControl w:val="0"/>
        <w:numPr>
          <w:ilvl w:val="0"/>
          <w:numId w:val="8"/>
        </w:numPr>
        <w:autoSpaceDE w:val="0"/>
        <w:autoSpaceDN w:val="0"/>
        <w:spacing w:line="360" w:lineRule="auto"/>
        <w:ind w:right="120"/>
        <w:rPr>
          <w:iCs/>
          <w:sz w:val="22"/>
          <w:szCs w:val="22"/>
        </w:rPr>
      </w:pPr>
      <w:r w:rsidRPr="00EB278D">
        <w:rPr>
          <w:iCs/>
          <w:sz w:val="22"/>
          <w:szCs w:val="22"/>
        </w:rPr>
        <w:t>Transferencia secundaria de Archivo de Concentración al Archivo Histórico.</w:t>
      </w:r>
    </w:p>
    <w:p w:rsidR="009B25DF" w:rsidRPr="00EB278D" w:rsidRDefault="009B25DF" w:rsidP="009B25DF">
      <w:pPr>
        <w:pStyle w:val="Textoindependiente"/>
        <w:widowControl w:val="0"/>
        <w:numPr>
          <w:ilvl w:val="0"/>
          <w:numId w:val="8"/>
        </w:numPr>
        <w:autoSpaceDE w:val="0"/>
        <w:autoSpaceDN w:val="0"/>
        <w:spacing w:line="360" w:lineRule="auto"/>
        <w:ind w:right="120"/>
        <w:rPr>
          <w:iCs/>
          <w:sz w:val="22"/>
          <w:szCs w:val="22"/>
        </w:rPr>
      </w:pPr>
      <w:r w:rsidRPr="00EB278D">
        <w:rPr>
          <w:iCs/>
          <w:sz w:val="22"/>
          <w:szCs w:val="22"/>
        </w:rPr>
        <w:t>Atención a usuarios del Archivo de Concentración, del Archivo Histórico y de los acervos auxiliares.</w:t>
      </w:r>
    </w:p>
    <w:p w:rsidR="009B25DF" w:rsidRPr="00EB278D" w:rsidRDefault="009B25DF" w:rsidP="009B25DF">
      <w:pPr>
        <w:pStyle w:val="Textoindependiente"/>
        <w:widowControl w:val="0"/>
        <w:numPr>
          <w:ilvl w:val="0"/>
          <w:numId w:val="8"/>
        </w:numPr>
        <w:autoSpaceDE w:val="0"/>
        <w:autoSpaceDN w:val="0"/>
        <w:spacing w:line="360" w:lineRule="auto"/>
        <w:ind w:right="120"/>
        <w:rPr>
          <w:iCs/>
          <w:sz w:val="22"/>
          <w:szCs w:val="22"/>
        </w:rPr>
      </w:pPr>
      <w:r w:rsidRPr="00EB278D">
        <w:rPr>
          <w:iCs/>
          <w:sz w:val="22"/>
          <w:szCs w:val="22"/>
        </w:rPr>
        <w:t>Envío electrónico de documentos del Archivo Histórico y los acervos auxiliares.</w:t>
      </w:r>
    </w:p>
    <w:p w:rsidR="009B25DF" w:rsidRPr="00EB278D" w:rsidRDefault="009B25DF" w:rsidP="009B25DF">
      <w:pPr>
        <w:pStyle w:val="Textoindependiente"/>
        <w:widowControl w:val="0"/>
        <w:numPr>
          <w:ilvl w:val="0"/>
          <w:numId w:val="8"/>
        </w:numPr>
        <w:autoSpaceDE w:val="0"/>
        <w:autoSpaceDN w:val="0"/>
        <w:spacing w:line="360" w:lineRule="auto"/>
        <w:ind w:right="120"/>
        <w:rPr>
          <w:iCs/>
          <w:sz w:val="22"/>
          <w:szCs w:val="22"/>
        </w:rPr>
      </w:pPr>
      <w:r w:rsidRPr="00EB278D">
        <w:rPr>
          <w:iCs/>
          <w:sz w:val="22"/>
          <w:szCs w:val="22"/>
        </w:rPr>
        <w:t>Donaciones al Archivo Histórico y acervos auxiliares.</w:t>
      </w:r>
    </w:p>
    <w:p w:rsidR="009B25DF" w:rsidRPr="00EB278D" w:rsidRDefault="009B25DF" w:rsidP="009B25DF">
      <w:pPr>
        <w:pStyle w:val="Textoindependiente"/>
        <w:widowControl w:val="0"/>
        <w:numPr>
          <w:ilvl w:val="0"/>
          <w:numId w:val="8"/>
        </w:numPr>
        <w:autoSpaceDE w:val="0"/>
        <w:autoSpaceDN w:val="0"/>
        <w:spacing w:line="360" w:lineRule="auto"/>
        <w:ind w:right="120"/>
        <w:rPr>
          <w:iCs/>
          <w:sz w:val="22"/>
          <w:szCs w:val="22"/>
        </w:rPr>
      </w:pPr>
      <w:r w:rsidRPr="00EB278D">
        <w:rPr>
          <w:iCs/>
          <w:sz w:val="22"/>
          <w:szCs w:val="22"/>
        </w:rPr>
        <w:t>Los demás que proponga la persona titular de la Dirección del Archivo Municipal o el Comité Técnico.</w:t>
      </w:r>
    </w:p>
    <w:p w:rsidR="009B25DF" w:rsidRPr="00EB278D" w:rsidRDefault="009B25DF" w:rsidP="009B25DF">
      <w:pPr>
        <w:pStyle w:val="Sinespaciado"/>
        <w:jc w:val="center"/>
        <w:rPr>
          <w:rFonts w:ascii="Arial" w:hAnsi="Arial" w:cs="Arial"/>
          <w:b/>
          <w:bCs/>
          <w:iCs/>
        </w:rPr>
      </w:pPr>
    </w:p>
    <w:p w:rsidR="009B25DF" w:rsidRPr="00EB278D" w:rsidRDefault="009B25DF" w:rsidP="009B25DF">
      <w:pPr>
        <w:pStyle w:val="Sinespaciado"/>
        <w:jc w:val="center"/>
        <w:rPr>
          <w:rFonts w:ascii="Arial" w:hAnsi="Arial" w:cs="Arial"/>
          <w:b/>
          <w:bCs/>
          <w:iCs/>
        </w:rPr>
      </w:pPr>
    </w:p>
    <w:p w:rsidR="009B25DF" w:rsidRPr="00EB278D" w:rsidRDefault="009B25DF" w:rsidP="009B25DF">
      <w:pPr>
        <w:pStyle w:val="Sinespaciado"/>
        <w:jc w:val="center"/>
        <w:rPr>
          <w:rFonts w:ascii="Arial" w:hAnsi="Arial" w:cs="Arial"/>
          <w:b/>
          <w:bCs/>
          <w:iCs/>
        </w:rPr>
      </w:pPr>
      <w:r w:rsidRPr="00EB278D">
        <w:rPr>
          <w:rFonts w:ascii="Arial" w:hAnsi="Arial" w:cs="Arial"/>
          <w:b/>
          <w:bCs/>
          <w:iCs/>
        </w:rPr>
        <w:t>CAPÍTULO VII</w:t>
      </w:r>
    </w:p>
    <w:p w:rsidR="009B25DF" w:rsidRPr="00EB278D" w:rsidRDefault="009B25DF" w:rsidP="009B25DF">
      <w:pPr>
        <w:pStyle w:val="Sinespaciado"/>
        <w:jc w:val="center"/>
        <w:rPr>
          <w:rFonts w:ascii="Arial" w:hAnsi="Arial" w:cs="Arial"/>
          <w:b/>
          <w:bCs/>
          <w:iCs/>
        </w:rPr>
      </w:pPr>
      <w:r w:rsidRPr="00EB278D">
        <w:rPr>
          <w:rFonts w:ascii="Arial" w:hAnsi="Arial" w:cs="Arial"/>
          <w:b/>
          <w:bCs/>
          <w:iCs/>
        </w:rPr>
        <w:t>COMITÉ TÉCNICO</w:t>
      </w:r>
    </w:p>
    <w:p w:rsidR="009B25DF" w:rsidRPr="00EB278D" w:rsidRDefault="009B25DF" w:rsidP="009B25DF">
      <w:pPr>
        <w:pStyle w:val="Sinespaciado"/>
        <w:jc w:val="center"/>
        <w:rPr>
          <w:rFonts w:ascii="Arial" w:hAnsi="Arial" w:cs="Arial"/>
          <w:b/>
          <w:bCs/>
          <w:iCs/>
        </w:rPr>
      </w:pPr>
    </w:p>
    <w:p w:rsidR="009B25DF" w:rsidRPr="00EB278D" w:rsidRDefault="009B25DF" w:rsidP="009B25DF">
      <w:pPr>
        <w:pStyle w:val="Sinespaciado"/>
        <w:jc w:val="center"/>
        <w:rPr>
          <w:rFonts w:ascii="Arial" w:hAnsi="Arial" w:cs="Arial"/>
          <w:b/>
          <w:bCs/>
          <w:iCs/>
        </w:rPr>
      </w:pPr>
      <w:r w:rsidRPr="00EB278D">
        <w:rPr>
          <w:rFonts w:ascii="Arial" w:hAnsi="Arial" w:cs="Arial"/>
          <w:b/>
          <w:bCs/>
          <w:iCs/>
        </w:rPr>
        <w:t>SECCIÓN PRIMERA</w:t>
      </w:r>
    </w:p>
    <w:p w:rsidR="009B25DF" w:rsidRPr="00EB278D" w:rsidRDefault="009B25DF" w:rsidP="009B25DF">
      <w:pPr>
        <w:pStyle w:val="Sinespaciado"/>
        <w:jc w:val="center"/>
        <w:rPr>
          <w:rFonts w:ascii="Arial" w:hAnsi="Arial" w:cs="Arial"/>
          <w:b/>
          <w:bCs/>
          <w:iCs/>
        </w:rPr>
      </w:pPr>
      <w:r w:rsidRPr="00EB278D">
        <w:rPr>
          <w:rFonts w:ascii="Arial" w:hAnsi="Arial" w:cs="Arial"/>
          <w:b/>
          <w:bCs/>
          <w:iCs/>
        </w:rPr>
        <w:t>INTEGRACIÓN</w:t>
      </w:r>
    </w:p>
    <w:p w:rsidR="009B25DF" w:rsidRPr="00EB278D" w:rsidRDefault="009B25DF" w:rsidP="009B25DF">
      <w:pPr>
        <w:pStyle w:val="Sinespaciado"/>
        <w:jc w:val="center"/>
        <w:rPr>
          <w:rFonts w:ascii="Arial" w:hAnsi="Arial" w:cs="Arial"/>
          <w:b/>
          <w:bCs/>
          <w:iCs/>
        </w:rPr>
      </w:pPr>
    </w:p>
    <w:p w:rsidR="009B25DF" w:rsidRPr="00EB278D" w:rsidRDefault="009B25DF" w:rsidP="009B25DF">
      <w:pPr>
        <w:spacing w:line="360" w:lineRule="auto"/>
        <w:jc w:val="both"/>
        <w:rPr>
          <w:rFonts w:ascii="Arial" w:hAnsi="Arial" w:cs="Arial"/>
          <w:iCs/>
        </w:rPr>
      </w:pPr>
      <w:r w:rsidRPr="00EB278D">
        <w:rPr>
          <w:rFonts w:ascii="Arial" w:hAnsi="Arial" w:cs="Arial"/>
          <w:b/>
          <w:bCs/>
          <w:iCs/>
        </w:rPr>
        <w:t>ARTÍCULO 37.-</w:t>
      </w:r>
      <w:r w:rsidRPr="00EB278D">
        <w:rPr>
          <w:rFonts w:ascii="Arial" w:hAnsi="Arial" w:cs="Arial"/>
          <w:iCs/>
        </w:rPr>
        <w:t xml:space="preserve"> El Archivo Municipal contará con un comité técnico que lo asesorará en las materias históricas, jurídicas, de tecnologías de la información y las disciplinas afines al quehacer archivístico. </w:t>
      </w:r>
    </w:p>
    <w:p w:rsidR="009B25DF" w:rsidRPr="00EB278D" w:rsidRDefault="009B25DF" w:rsidP="009B25DF">
      <w:pPr>
        <w:spacing w:line="360" w:lineRule="auto"/>
        <w:jc w:val="both"/>
        <w:rPr>
          <w:rFonts w:ascii="Arial" w:hAnsi="Arial" w:cs="Arial"/>
          <w:iCs/>
        </w:rPr>
      </w:pPr>
    </w:p>
    <w:p w:rsidR="009B25DF" w:rsidRPr="00EB278D" w:rsidRDefault="009B25DF" w:rsidP="009B25DF">
      <w:pPr>
        <w:pStyle w:val="Textoindependiente"/>
        <w:spacing w:line="360" w:lineRule="auto"/>
        <w:rPr>
          <w:iCs/>
          <w:sz w:val="22"/>
          <w:szCs w:val="22"/>
        </w:rPr>
      </w:pPr>
      <w:r w:rsidRPr="00EB278D">
        <w:rPr>
          <w:b/>
          <w:bCs/>
          <w:iCs/>
          <w:sz w:val="22"/>
          <w:szCs w:val="22"/>
        </w:rPr>
        <w:t>ARTÍCULO 38.-</w:t>
      </w:r>
      <w:r w:rsidRPr="00EB278D">
        <w:rPr>
          <w:iCs/>
          <w:sz w:val="22"/>
          <w:szCs w:val="22"/>
        </w:rPr>
        <w:t xml:space="preserve"> El Comité Técnico estará integrado para su funcionamiento por:</w:t>
      </w:r>
    </w:p>
    <w:p w:rsidR="009B25DF" w:rsidRPr="00EB278D" w:rsidRDefault="009B25DF" w:rsidP="009B25DF">
      <w:pPr>
        <w:pStyle w:val="Textoindependiente"/>
        <w:spacing w:before="7" w:line="360" w:lineRule="auto"/>
        <w:rPr>
          <w:iCs/>
          <w:sz w:val="22"/>
          <w:szCs w:val="22"/>
        </w:rPr>
      </w:pPr>
    </w:p>
    <w:p w:rsidR="009B25DF" w:rsidRPr="00EB278D" w:rsidRDefault="009B25DF" w:rsidP="009B25DF">
      <w:pPr>
        <w:pStyle w:val="Prrafodelista"/>
        <w:widowControl w:val="0"/>
        <w:numPr>
          <w:ilvl w:val="0"/>
          <w:numId w:val="2"/>
        </w:numPr>
        <w:tabs>
          <w:tab w:val="left" w:pos="1131"/>
          <w:tab w:val="left" w:pos="1132"/>
        </w:tabs>
        <w:autoSpaceDE w:val="0"/>
        <w:autoSpaceDN w:val="0"/>
        <w:spacing w:before="159" w:after="0" w:line="360" w:lineRule="auto"/>
        <w:contextualSpacing w:val="0"/>
        <w:jc w:val="both"/>
        <w:rPr>
          <w:rFonts w:ascii="Arial" w:hAnsi="Arial" w:cs="Arial"/>
          <w:iCs/>
        </w:rPr>
      </w:pPr>
      <w:r w:rsidRPr="00EB278D">
        <w:rPr>
          <w:rFonts w:ascii="Arial" w:hAnsi="Arial" w:cs="Arial"/>
          <w:iCs/>
        </w:rPr>
        <w:t>La persona titular de la Dirección del Archivo Municipal, quien estará encargada de la Presidencia.</w:t>
      </w:r>
    </w:p>
    <w:p w:rsidR="009B25DF" w:rsidRPr="00EB278D" w:rsidRDefault="009B25DF" w:rsidP="009B25DF">
      <w:pPr>
        <w:pStyle w:val="Prrafodelista"/>
        <w:widowControl w:val="0"/>
        <w:numPr>
          <w:ilvl w:val="0"/>
          <w:numId w:val="2"/>
        </w:numPr>
        <w:tabs>
          <w:tab w:val="left" w:pos="1131"/>
          <w:tab w:val="left" w:pos="1132"/>
        </w:tabs>
        <w:autoSpaceDE w:val="0"/>
        <w:autoSpaceDN w:val="0"/>
        <w:spacing w:before="209" w:after="0" w:line="360" w:lineRule="auto"/>
        <w:contextualSpacing w:val="0"/>
        <w:jc w:val="both"/>
        <w:rPr>
          <w:rFonts w:ascii="Arial" w:hAnsi="Arial" w:cs="Arial"/>
          <w:iCs/>
        </w:rPr>
      </w:pPr>
      <w:r w:rsidRPr="00EB278D">
        <w:rPr>
          <w:rFonts w:ascii="Arial" w:hAnsi="Arial" w:cs="Arial"/>
          <w:iCs/>
        </w:rPr>
        <w:t>La persona titular del Archivo de Concentración, quien estará encargada de la Secretaría Técnica.</w:t>
      </w:r>
    </w:p>
    <w:p w:rsidR="009B25DF" w:rsidRPr="00EB278D" w:rsidRDefault="009B25DF" w:rsidP="009B25DF">
      <w:pPr>
        <w:pStyle w:val="Prrafodelista"/>
        <w:widowControl w:val="0"/>
        <w:numPr>
          <w:ilvl w:val="0"/>
          <w:numId w:val="2"/>
        </w:numPr>
        <w:tabs>
          <w:tab w:val="left" w:pos="1132"/>
        </w:tabs>
        <w:autoSpaceDE w:val="0"/>
        <w:autoSpaceDN w:val="0"/>
        <w:spacing w:before="211" w:after="0" w:line="360" w:lineRule="auto"/>
        <w:ind w:right="125"/>
        <w:contextualSpacing w:val="0"/>
        <w:jc w:val="both"/>
        <w:rPr>
          <w:rFonts w:ascii="Arial" w:hAnsi="Arial" w:cs="Arial"/>
          <w:iCs/>
        </w:rPr>
      </w:pPr>
      <w:r w:rsidRPr="00EB278D">
        <w:rPr>
          <w:rFonts w:ascii="Arial" w:hAnsi="Arial" w:cs="Arial"/>
          <w:iCs/>
        </w:rPr>
        <w:t>Tres vocales del funcionariado que serán: la persona titular de la Dirección de la Unidad de Acceso a la Información Pública, la persona titular de la Contraloría Municipal, y la persona titular de Asuntos Jurídicos.</w:t>
      </w:r>
    </w:p>
    <w:p w:rsidR="009B25DF" w:rsidRPr="00EB278D" w:rsidRDefault="009B25DF" w:rsidP="009B25DF">
      <w:pPr>
        <w:pStyle w:val="Prrafodelista"/>
        <w:widowControl w:val="0"/>
        <w:numPr>
          <w:ilvl w:val="0"/>
          <w:numId w:val="2"/>
        </w:numPr>
        <w:tabs>
          <w:tab w:val="left" w:pos="1131"/>
          <w:tab w:val="left" w:pos="1132"/>
        </w:tabs>
        <w:autoSpaceDE w:val="0"/>
        <w:autoSpaceDN w:val="0"/>
        <w:spacing w:before="156" w:after="0" w:line="360" w:lineRule="auto"/>
        <w:contextualSpacing w:val="0"/>
        <w:jc w:val="both"/>
        <w:rPr>
          <w:rFonts w:ascii="Arial" w:hAnsi="Arial" w:cs="Arial"/>
          <w:iCs/>
        </w:rPr>
      </w:pPr>
      <w:r w:rsidRPr="00EB278D">
        <w:rPr>
          <w:rFonts w:ascii="Arial" w:hAnsi="Arial" w:cs="Arial"/>
          <w:iCs/>
        </w:rPr>
        <w:t xml:space="preserve">Hasta tres vocales ciudadanos. </w:t>
      </w:r>
    </w:p>
    <w:p w:rsidR="009B25DF" w:rsidRPr="00EB278D" w:rsidRDefault="009B25DF" w:rsidP="009B25DF">
      <w:pPr>
        <w:pStyle w:val="Prrafodelista"/>
        <w:widowControl w:val="0"/>
        <w:numPr>
          <w:ilvl w:val="0"/>
          <w:numId w:val="2"/>
        </w:numPr>
        <w:tabs>
          <w:tab w:val="left" w:pos="1131"/>
          <w:tab w:val="left" w:pos="1132"/>
        </w:tabs>
        <w:autoSpaceDE w:val="0"/>
        <w:autoSpaceDN w:val="0"/>
        <w:spacing w:before="156" w:after="0" w:line="360" w:lineRule="auto"/>
        <w:contextualSpacing w:val="0"/>
        <w:jc w:val="both"/>
        <w:rPr>
          <w:rFonts w:ascii="Arial" w:hAnsi="Arial" w:cs="Arial"/>
          <w:iCs/>
        </w:rPr>
      </w:pPr>
      <w:r w:rsidRPr="00EB278D">
        <w:rPr>
          <w:rFonts w:ascii="Arial" w:hAnsi="Arial" w:cs="Arial"/>
          <w:iCs/>
        </w:rPr>
        <w:t xml:space="preserve">Titulares de las unidades administrativas del Ayuntamiento, cuyos expedientes se vayan a depurar o, en su defecto, se les vaya a asignar algún valor documental. </w:t>
      </w:r>
    </w:p>
    <w:p w:rsidR="009B25DF" w:rsidRPr="00EB278D" w:rsidRDefault="009B25DF" w:rsidP="009B25DF">
      <w:pPr>
        <w:pStyle w:val="Textoindependiente"/>
        <w:spacing w:before="8" w:line="360" w:lineRule="auto"/>
        <w:ind w:left="284"/>
        <w:rPr>
          <w:iCs/>
          <w:sz w:val="22"/>
          <w:szCs w:val="22"/>
        </w:rPr>
      </w:pPr>
    </w:p>
    <w:p w:rsidR="009B25DF" w:rsidRPr="00EB278D" w:rsidRDefault="009B25DF" w:rsidP="009B25DF">
      <w:pPr>
        <w:pStyle w:val="Textoindependiente"/>
        <w:spacing w:before="1" w:line="360" w:lineRule="auto"/>
        <w:ind w:left="140" w:right="96"/>
        <w:rPr>
          <w:iCs/>
          <w:sz w:val="22"/>
          <w:szCs w:val="22"/>
        </w:rPr>
      </w:pPr>
      <w:r w:rsidRPr="00EB278D">
        <w:rPr>
          <w:iCs/>
          <w:sz w:val="22"/>
          <w:szCs w:val="22"/>
        </w:rPr>
        <w:t>Todos los cargos de los miembros del Comité Técnico serán honoríficos, por lo que no percibirán remuneración alguna.</w:t>
      </w:r>
    </w:p>
    <w:p w:rsidR="009B25DF" w:rsidRPr="00EB278D" w:rsidRDefault="009B25DF" w:rsidP="009B25DF">
      <w:pPr>
        <w:pStyle w:val="Textoindependiente"/>
        <w:spacing w:before="8" w:line="360" w:lineRule="auto"/>
        <w:rPr>
          <w:iCs/>
          <w:sz w:val="22"/>
          <w:szCs w:val="22"/>
        </w:rPr>
      </w:pPr>
    </w:p>
    <w:p w:rsidR="009B25DF" w:rsidRPr="00EB278D" w:rsidRDefault="009B25DF" w:rsidP="009B25DF">
      <w:pPr>
        <w:ind w:left="142" w:right="2308" w:firstLine="3175"/>
        <w:jc w:val="center"/>
        <w:rPr>
          <w:rFonts w:ascii="Arial" w:hAnsi="Arial" w:cs="Arial"/>
          <w:b/>
          <w:bCs/>
          <w:iCs/>
        </w:rPr>
      </w:pPr>
      <w:r w:rsidRPr="00EB278D">
        <w:rPr>
          <w:rFonts w:ascii="Arial" w:hAnsi="Arial" w:cs="Arial"/>
          <w:b/>
          <w:bCs/>
          <w:iCs/>
        </w:rPr>
        <w:t>SECCIÓN SEGUNDA</w:t>
      </w:r>
    </w:p>
    <w:p w:rsidR="009B25DF" w:rsidRPr="00EB278D" w:rsidRDefault="009B25DF" w:rsidP="009B25DF">
      <w:pPr>
        <w:ind w:left="142" w:right="2308" w:firstLine="3175"/>
        <w:jc w:val="center"/>
        <w:rPr>
          <w:rFonts w:ascii="Arial" w:hAnsi="Arial" w:cs="Arial"/>
          <w:b/>
          <w:bCs/>
          <w:iCs/>
        </w:rPr>
      </w:pPr>
      <w:r w:rsidRPr="00EB278D">
        <w:rPr>
          <w:rFonts w:ascii="Arial" w:hAnsi="Arial" w:cs="Arial"/>
          <w:b/>
          <w:bCs/>
          <w:iCs/>
        </w:rPr>
        <w:t>FUNCIONES</w:t>
      </w:r>
    </w:p>
    <w:p w:rsidR="009B25DF" w:rsidRPr="00EB278D" w:rsidRDefault="009B25DF" w:rsidP="009B25DF">
      <w:pPr>
        <w:spacing w:line="360" w:lineRule="auto"/>
        <w:ind w:left="142" w:right="2308" w:firstLine="3175"/>
        <w:jc w:val="both"/>
        <w:rPr>
          <w:rFonts w:ascii="Arial" w:hAnsi="Arial" w:cs="Arial"/>
          <w:iCs/>
        </w:rPr>
      </w:pPr>
    </w:p>
    <w:p w:rsidR="009B25DF" w:rsidRPr="00EB278D" w:rsidRDefault="009B25DF" w:rsidP="009B25DF">
      <w:pPr>
        <w:spacing w:before="114" w:line="360" w:lineRule="auto"/>
        <w:ind w:left="140" w:right="124"/>
        <w:jc w:val="both"/>
        <w:rPr>
          <w:rFonts w:ascii="Arial" w:hAnsi="Arial" w:cs="Arial"/>
          <w:iCs/>
        </w:rPr>
      </w:pPr>
      <w:r w:rsidRPr="00EB278D">
        <w:rPr>
          <w:rFonts w:ascii="Arial" w:hAnsi="Arial" w:cs="Arial"/>
          <w:b/>
          <w:bCs/>
          <w:iCs/>
        </w:rPr>
        <w:t>ARTÍCULO 39.-</w:t>
      </w:r>
      <w:r w:rsidRPr="00EB278D">
        <w:rPr>
          <w:rFonts w:ascii="Arial" w:hAnsi="Arial" w:cs="Arial"/>
          <w:iCs/>
        </w:rPr>
        <w:t xml:space="preserve"> El Comité Técnico tendrá las siguientes funciones:</w:t>
      </w:r>
    </w:p>
    <w:p w:rsidR="009B25DF" w:rsidRPr="00EB278D" w:rsidRDefault="009B25DF" w:rsidP="009B25DF">
      <w:pPr>
        <w:pStyle w:val="Prrafodelista"/>
        <w:widowControl w:val="0"/>
        <w:numPr>
          <w:ilvl w:val="0"/>
          <w:numId w:val="22"/>
        </w:numPr>
        <w:autoSpaceDE w:val="0"/>
        <w:autoSpaceDN w:val="0"/>
        <w:spacing w:before="114" w:after="0" w:line="360" w:lineRule="auto"/>
        <w:ind w:right="124"/>
        <w:contextualSpacing w:val="0"/>
        <w:jc w:val="both"/>
        <w:rPr>
          <w:rFonts w:ascii="Arial" w:hAnsi="Arial" w:cs="Arial"/>
          <w:iCs/>
        </w:rPr>
      </w:pPr>
      <w:r w:rsidRPr="00EB278D">
        <w:rPr>
          <w:rFonts w:ascii="Arial" w:hAnsi="Arial" w:cs="Arial"/>
          <w:iCs/>
        </w:rPr>
        <w:t>Vigilar que se dé cumplimiento a la normatividad emitida en materia archivística.</w:t>
      </w:r>
    </w:p>
    <w:p w:rsidR="009B25DF" w:rsidRPr="00EB278D" w:rsidRDefault="009B25DF" w:rsidP="009B25DF">
      <w:pPr>
        <w:pStyle w:val="Prrafodelista"/>
        <w:widowControl w:val="0"/>
        <w:numPr>
          <w:ilvl w:val="0"/>
          <w:numId w:val="22"/>
        </w:numPr>
        <w:autoSpaceDE w:val="0"/>
        <w:autoSpaceDN w:val="0"/>
        <w:spacing w:before="114" w:after="0" w:line="360" w:lineRule="auto"/>
        <w:ind w:right="124"/>
        <w:contextualSpacing w:val="0"/>
        <w:jc w:val="both"/>
        <w:rPr>
          <w:rFonts w:ascii="Arial" w:hAnsi="Arial" w:cs="Arial"/>
          <w:iCs/>
        </w:rPr>
      </w:pPr>
      <w:r w:rsidRPr="00EB278D">
        <w:rPr>
          <w:rFonts w:ascii="Arial" w:hAnsi="Arial" w:cs="Arial"/>
          <w:iCs/>
        </w:rPr>
        <w:t>Valorar las propuestas para elaborar la versión definitiva de los instrumentos señalados en el artículo 21.</w:t>
      </w:r>
    </w:p>
    <w:p w:rsidR="009B25DF" w:rsidRPr="00EB278D" w:rsidRDefault="009B25DF" w:rsidP="009B25DF">
      <w:pPr>
        <w:pStyle w:val="Prrafodelista"/>
        <w:widowControl w:val="0"/>
        <w:numPr>
          <w:ilvl w:val="0"/>
          <w:numId w:val="22"/>
        </w:numPr>
        <w:autoSpaceDE w:val="0"/>
        <w:autoSpaceDN w:val="0"/>
        <w:spacing w:before="114" w:after="0" w:line="360" w:lineRule="auto"/>
        <w:ind w:right="124"/>
        <w:contextualSpacing w:val="0"/>
        <w:jc w:val="both"/>
        <w:rPr>
          <w:rFonts w:ascii="Arial" w:hAnsi="Arial" w:cs="Arial"/>
          <w:iCs/>
        </w:rPr>
      </w:pPr>
      <w:r w:rsidRPr="00EB278D">
        <w:rPr>
          <w:rFonts w:ascii="Arial" w:hAnsi="Arial" w:cs="Arial"/>
          <w:iCs/>
        </w:rPr>
        <w:t xml:space="preserve">Aprobar la depuración de las series documentales de las dependencias, organismos y entidades de la Administración Pública Municipal, previo estudio riguroso y valoración de las mismas, de acuerdo al proceso establecido en el manual de depuración. </w:t>
      </w:r>
    </w:p>
    <w:p w:rsidR="009B25DF" w:rsidRPr="00EB278D" w:rsidRDefault="009B25DF" w:rsidP="009B25DF">
      <w:pPr>
        <w:pStyle w:val="Prrafodelista"/>
        <w:widowControl w:val="0"/>
        <w:numPr>
          <w:ilvl w:val="0"/>
          <w:numId w:val="22"/>
        </w:numPr>
        <w:autoSpaceDE w:val="0"/>
        <w:autoSpaceDN w:val="0"/>
        <w:spacing w:before="114" w:after="0" w:line="360" w:lineRule="auto"/>
        <w:ind w:right="124"/>
        <w:contextualSpacing w:val="0"/>
        <w:jc w:val="both"/>
        <w:rPr>
          <w:rFonts w:ascii="Arial" w:hAnsi="Arial" w:cs="Arial"/>
          <w:iCs/>
        </w:rPr>
      </w:pPr>
      <w:r w:rsidRPr="00EB278D">
        <w:rPr>
          <w:rFonts w:ascii="Arial" w:hAnsi="Arial" w:cs="Arial"/>
          <w:iCs/>
        </w:rPr>
        <w:lastRenderedPageBreak/>
        <w:t>Elaborar las actas de depuración, las cuales deben ir firmadas por los miembros del Comité Técnico.</w:t>
      </w:r>
    </w:p>
    <w:p w:rsidR="009B25DF" w:rsidRPr="00EB278D" w:rsidRDefault="009B25DF" w:rsidP="009B25DF">
      <w:pPr>
        <w:pStyle w:val="Prrafodelista"/>
        <w:widowControl w:val="0"/>
        <w:numPr>
          <w:ilvl w:val="0"/>
          <w:numId w:val="22"/>
        </w:numPr>
        <w:autoSpaceDE w:val="0"/>
        <w:autoSpaceDN w:val="0"/>
        <w:spacing w:before="114" w:after="0" w:line="360" w:lineRule="auto"/>
        <w:ind w:right="124"/>
        <w:contextualSpacing w:val="0"/>
        <w:jc w:val="both"/>
        <w:rPr>
          <w:rFonts w:ascii="Arial" w:hAnsi="Arial" w:cs="Arial"/>
          <w:iCs/>
        </w:rPr>
      </w:pPr>
      <w:r w:rsidRPr="00EB278D">
        <w:rPr>
          <w:rFonts w:ascii="Arial" w:hAnsi="Arial" w:cs="Arial"/>
          <w:iCs/>
        </w:rPr>
        <w:t>Aprobar las transferencias al Archivo Histórico de las series documentales de las dependencias, organismos y entidades resguardadas en el Archivo de Concentración, previo estudio riguroso y valoración de las mismas.</w:t>
      </w:r>
    </w:p>
    <w:p w:rsidR="009B25DF" w:rsidRPr="00EB278D" w:rsidRDefault="009B25DF" w:rsidP="009B25DF">
      <w:pPr>
        <w:pStyle w:val="Prrafodelista"/>
        <w:widowControl w:val="0"/>
        <w:numPr>
          <w:ilvl w:val="0"/>
          <w:numId w:val="22"/>
        </w:numPr>
        <w:autoSpaceDE w:val="0"/>
        <w:autoSpaceDN w:val="0"/>
        <w:spacing w:before="114" w:after="0" w:line="360" w:lineRule="auto"/>
        <w:ind w:right="124"/>
        <w:contextualSpacing w:val="0"/>
        <w:jc w:val="both"/>
        <w:rPr>
          <w:rFonts w:ascii="Arial" w:hAnsi="Arial" w:cs="Arial"/>
          <w:iCs/>
        </w:rPr>
      </w:pPr>
      <w:r w:rsidRPr="00EB278D">
        <w:rPr>
          <w:rFonts w:ascii="Arial" w:hAnsi="Arial" w:cs="Arial"/>
          <w:iCs/>
        </w:rPr>
        <w:t>Determinar el destino final de los fondos documentales valorados para su baja.</w:t>
      </w:r>
    </w:p>
    <w:p w:rsidR="009B25DF" w:rsidRPr="00EB278D" w:rsidRDefault="009B25DF" w:rsidP="009B25DF">
      <w:pPr>
        <w:pStyle w:val="Prrafodelista"/>
        <w:widowControl w:val="0"/>
        <w:numPr>
          <w:ilvl w:val="0"/>
          <w:numId w:val="22"/>
        </w:numPr>
        <w:autoSpaceDE w:val="0"/>
        <w:autoSpaceDN w:val="0"/>
        <w:spacing w:before="114" w:after="0" w:line="360" w:lineRule="auto"/>
        <w:ind w:right="124"/>
        <w:contextualSpacing w:val="0"/>
        <w:jc w:val="both"/>
        <w:rPr>
          <w:rFonts w:ascii="Arial" w:hAnsi="Arial" w:cs="Arial"/>
          <w:iCs/>
        </w:rPr>
      </w:pPr>
      <w:r w:rsidRPr="00EB278D">
        <w:rPr>
          <w:rFonts w:ascii="Arial" w:hAnsi="Arial" w:cs="Arial"/>
          <w:iCs/>
        </w:rPr>
        <w:t>Determinar los testigos que verificarán la eliminación de documentos y dejar constancia mediante un acta.</w:t>
      </w:r>
    </w:p>
    <w:p w:rsidR="009B25DF" w:rsidRPr="00EB278D" w:rsidRDefault="009B25DF" w:rsidP="009B25DF">
      <w:pPr>
        <w:pStyle w:val="Prrafodelista"/>
        <w:widowControl w:val="0"/>
        <w:numPr>
          <w:ilvl w:val="0"/>
          <w:numId w:val="22"/>
        </w:numPr>
        <w:autoSpaceDE w:val="0"/>
        <w:autoSpaceDN w:val="0"/>
        <w:spacing w:before="114" w:after="0" w:line="360" w:lineRule="auto"/>
        <w:ind w:right="124"/>
        <w:contextualSpacing w:val="0"/>
        <w:jc w:val="both"/>
        <w:rPr>
          <w:rFonts w:ascii="Arial" w:hAnsi="Arial" w:cs="Arial"/>
          <w:iCs/>
        </w:rPr>
      </w:pPr>
      <w:r w:rsidRPr="00EB278D">
        <w:rPr>
          <w:rFonts w:ascii="Arial" w:hAnsi="Arial" w:cs="Arial"/>
          <w:iCs/>
        </w:rPr>
        <w:t>Emitir opinión sobre adquisición de fondos documentales y objetos históricos para el Archivo Histórico y los acervos auxiliares.</w:t>
      </w:r>
    </w:p>
    <w:p w:rsidR="009B25DF" w:rsidRPr="00EB278D" w:rsidRDefault="009B25DF" w:rsidP="009B25DF">
      <w:pPr>
        <w:pStyle w:val="Prrafodelista"/>
        <w:widowControl w:val="0"/>
        <w:numPr>
          <w:ilvl w:val="0"/>
          <w:numId w:val="22"/>
        </w:numPr>
        <w:autoSpaceDE w:val="0"/>
        <w:autoSpaceDN w:val="0"/>
        <w:spacing w:after="0" w:line="360" w:lineRule="auto"/>
        <w:ind w:right="124"/>
        <w:contextualSpacing w:val="0"/>
        <w:jc w:val="both"/>
        <w:rPr>
          <w:rFonts w:ascii="Arial" w:hAnsi="Arial" w:cs="Arial"/>
          <w:iCs/>
        </w:rPr>
      </w:pPr>
      <w:r w:rsidRPr="00EB278D">
        <w:rPr>
          <w:rFonts w:ascii="Arial" w:hAnsi="Arial" w:cs="Arial"/>
          <w:iCs/>
        </w:rPr>
        <w:t xml:space="preserve">Formular opiniones, referencias técnicas sobre valores documentales, pautas de comportamiento y recomendaciones sobre la disposición documental de las series documentales. </w:t>
      </w:r>
    </w:p>
    <w:p w:rsidR="009B25DF" w:rsidRPr="00EB278D" w:rsidRDefault="009B25DF" w:rsidP="009B25DF">
      <w:pPr>
        <w:pStyle w:val="Prrafodelista"/>
        <w:widowControl w:val="0"/>
        <w:numPr>
          <w:ilvl w:val="0"/>
          <w:numId w:val="22"/>
        </w:numPr>
        <w:autoSpaceDE w:val="0"/>
        <w:autoSpaceDN w:val="0"/>
        <w:spacing w:after="0" w:line="360" w:lineRule="auto"/>
        <w:ind w:right="124"/>
        <w:contextualSpacing w:val="0"/>
        <w:jc w:val="both"/>
        <w:rPr>
          <w:rFonts w:ascii="Arial" w:hAnsi="Arial" w:cs="Arial"/>
          <w:iCs/>
        </w:rPr>
      </w:pPr>
      <w:r w:rsidRPr="00EB278D">
        <w:rPr>
          <w:rFonts w:ascii="Arial" w:hAnsi="Arial" w:cs="Arial"/>
          <w:iCs/>
        </w:rPr>
        <w:t>Sugerir que lo establecido en las fichas técnicas de valoración documental esté alineado a la operación funcional, misional y objetivos estratégicos del sujeto obligado.</w:t>
      </w:r>
    </w:p>
    <w:p w:rsidR="009B25DF" w:rsidRPr="00EB278D" w:rsidRDefault="009B25DF" w:rsidP="009B25DF">
      <w:pPr>
        <w:pStyle w:val="Prrafodelista"/>
        <w:widowControl w:val="0"/>
        <w:numPr>
          <w:ilvl w:val="0"/>
          <w:numId w:val="22"/>
        </w:numPr>
        <w:autoSpaceDE w:val="0"/>
        <w:autoSpaceDN w:val="0"/>
        <w:spacing w:after="0" w:line="360" w:lineRule="auto"/>
        <w:ind w:right="124"/>
        <w:contextualSpacing w:val="0"/>
        <w:jc w:val="both"/>
        <w:rPr>
          <w:rFonts w:ascii="Arial" w:hAnsi="Arial" w:cs="Arial"/>
          <w:iCs/>
        </w:rPr>
      </w:pPr>
      <w:r w:rsidRPr="00EB278D">
        <w:rPr>
          <w:rFonts w:ascii="Arial" w:hAnsi="Arial" w:cs="Arial"/>
          <w:iCs/>
        </w:rPr>
        <w:t>Advertir que en las fichas técnicas de valoración documental se incluya y se respete el marco normativo que regula la gestión institucional.</w:t>
      </w:r>
    </w:p>
    <w:p w:rsidR="009B25DF" w:rsidRPr="00EB278D" w:rsidRDefault="009B25DF" w:rsidP="009B25DF">
      <w:pPr>
        <w:pStyle w:val="Prrafodelista"/>
        <w:widowControl w:val="0"/>
        <w:numPr>
          <w:ilvl w:val="0"/>
          <w:numId w:val="22"/>
        </w:numPr>
        <w:autoSpaceDE w:val="0"/>
        <w:autoSpaceDN w:val="0"/>
        <w:spacing w:after="0" w:line="360" w:lineRule="auto"/>
        <w:ind w:right="124"/>
        <w:contextualSpacing w:val="0"/>
        <w:jc w:val="both"/>
        <w:rPr>
          <w:rFonts w:ascii="Arial" w:hAnsi="Arial" w:cs="Arial"/>
          <w:iCs/>
        </w:rPr>
      </w:pPr>
      <w:r w:rsidRPr="00EB278D">
        <w:rPr>
          <w:rFonts w:ascii="Arial" w:hAnsi="Arial" w:cs="Arial"/>
          <w:iCs/>
        </w:rPr>
        <w:t>Las demás previstas en este reglamento y otras disposiciones aplicables.</w:t>
      </w:r>
    </w:p>
    <w:p w:rsidR="009B25DF" w:rsidRPr="00EB278D" w:rsidRDefault="009B25DF" w:rsidP="009B25DF">
      <w:pPr>
        <w:pStyle w:val="Ttulo1"/>
        <w:spacing w:before="115" w:line="360" w:lineRule="auto"/>
        <w:ind w:right="2065"/>
        <w:jc w:val="both"/>
        <w:rPr>
          <w:rFonts w:ascii="Arial" w:hAnsi="Arial" w:cs="Arial"/>
          <w:b/>
          <w:iCs/>
          <w:sz w:val="22"/>
          <w:szCs w:val="22"/>
        </w:rPr>
      </w:pPr>
    </w:p>
    <w:p w:rsidR="009B25DF" w:rsidRPr="00EB278D" w:rsidRDefault="009B25DF" w:rsidP="009B25DF">
      <w:pPr>
        <w:pStyle w:val="Sinespaciado"/>
        <w:jc w:val="center"/>
        <w:rPr>
          <w:rFonts w:ascii="Arial" w:hAnsi="Arial" w:cs="Arial"/>
          <w:b/>
          <w:bCs/>
          <w:iCs/>
        </w:rPr>
      </w:pPr>
      <w:r w:rsidRPr="00EB278D">
        <w:rPr>
          <w:rFonts w:ascii="Arial" w:hAnsi="Arial" w:cs="Arial"/>
          <w:b/>
          <w:bCs/>
          <w:iCs/>
        </w:rPr>
        <w:t>SECCIÓN TERCERA</w:t>
      </w:r>
    </w:p>
    <w:p w:rsidR="009B25DF" w:rsidRPr="00EB278D" w:rsidRDefault="009B25DF" w:rsidP="009B25DF">
      <w:pPr>
        <w:pStyle w:val="Sinespaciado"/>
        <w:jc w:val="center"/>
        <w:rPr>
          <w:rFonts w:ascii="Arial" w:hAnsi="Arial" w:cs="Arial"/>
          <w:b/>
          <w:bCs/>
          <w:iCs/>
        </w:rPr>
      </w:pPr>
      <w:r w:rsidRPr="00EB278D">
        <w:rPr>
          <w:rFonts w:ascii="Arial" w:hAnsi="Arial" w:cs="Arial"/>
          <w:b/>
          <w:bCs/>
          <w:iCs/>
        </w:rPr>
        <w:t>SESIONES</w:t>
      </w:r>
    </w:p>
    <w:p w:rsidR="009B25DF" w:rsidRPr="00EB278D" w:rsidRDefault="009B25DF" w:rsidP="009B25DF">
      <w:pPr>
        <w:pStyle w:val="Textoindependiente"/>
        <w:spacing w:before="10" w:line="360" w:lineRule="auto"/>
        <w:rPr>
          <w:iCs/>
          <w:sz w:val="22"/>
          <w:szCs w:val="22"/>
        </w:rPr>
      </w:pPr>
    </w:p>
    <w:p w:rsidR="009B25DF" w:rsidRPr="00EB278D" w:rsidRDefault="009B25DF" w:rsidP="009B25DF">
      <w:pPr>
        <w:pStyle w:val="Textoindependiente"/>
        <w:spacing w:before="1" w:line="360" w:lineRule="auto"/>
        <w:ind w:left="140"/>
        <w:rPr>
          <w:iCs/>
          <w:sz w:val="22"/>
          <w:szCs w:val="22"/>
        </w:rPr>
      </w:pPr>
      <w:r w:rsidRPr="00EB278D">
        <w:rPr>
          <w:b/>
          <w:bCs/>
          <w:iCs/>
          <w:sz w:val="22"/>
          <w:szCs w:val="22"/>
        </w:rPr>
        <w:t>ARTÍCULO 40.-</w:t>
      </w:r>
      <w:r w:rsidRPr="00EB278D">
        <w:rPr>
          <w:iCs/>
          <w:sz w:val="22"/>
          <w:szCs w:val="22"/>
        </w:rPr>
        <w:t xml:space="preserve"> Las sesiones del Comité Técnico serán ordinarias y extraordinarias.</w:t>
      </w:r>
    </w:p>
    <w:p w:rsidR="009B25DF" w:rsidRPr="00EB278D" w:rsidRDefault="009B25DF" w:rsidP="009B25DF">
      <w:pPr>
        <w:pStyle w:val="Textoindependiente"/>
        <w:spacing w:line="360" w:lineRule="auto"/>
        <w:ind w:left="140"/>
        <w:rPr>
          <w:iCs/>
          <w:sz w:val="22"/>
          <w:szCs w:val="22"/>
        </w:rPr>
      </w:pPr>
      <w:r w:rsidRPr="00EB278D">
        <w:rPr>
          <w:iCs/>
          <w:sz w:val="22"/>
          <w:szCs w:val="22"/>
        </w:rPr>
        <w:t>Las sesiones ordinarias tratarán asuntos de su competencia y se celebrarán cada cuatro meses.</w:t>
      </w:r>
    </w:p>
    <w:p w:rsidR="009B25DF" w:rsidRPr="00EB278D" w:rsidRDefault="009B25DF" w:rsidP="009B25DF">
      <w:pPr>
        <w:pStyle w:val="Textoindependiente"/>
        <w:spacing w:before="1" w:line="360" w:lineRule="auto"/>
        <w:ind w:left="140" w:right="127"/>
        <w:rPr>
          <w:iCs/>
          <w:sz w:val="22"/>
          <w:szCs w:val="22"/>
        </w:rPr>
      </w:pPr>
      <w:r w:rsidRPr="00EB278D">
        <w:rPr>
          <w:iCs/>
          <w:sz w:val="22"/>
          <w:szCs w:val="22"/>
        </w:rPr>
        <w:t>Las sesiones extraordinarias serán todas las demás que, por causa de urgencia o de protocolo, sean necesarias realizar en cualquier momento.</w:t>
      </w:r>
    </w:p>
    <w:p w:rsidR="009B25DF" w:rsidRPr="00EB278D" w:rsidRDefault="009B25DF" w:rsidP="009B25DF">
      <w:pPr>
        <w:pStyle w:val="Textoindependiente"/>
        <w:spacing w:before="8" w:line="360" w:lineRule="auto"/>
        <w:rPr>
          <w:iCs/>
          <w:sz w:val="22"/>
          <w:szCs w:val="22"/>
        </w:rPr>
      </w:pPr>
    </w:p>
    <w:p w:rsidR="009B25DF" w:rsidRPr="00EB278D" w:rsidRDefault="009B25DF" w:rsidP="009B25DF">
      <w:pPr>
        <w:pStyle w:val="Textoindependiente"/>
        <w:spacing w:before="1" w:line="360" w:lineRule="auto"/>
        <w:ind w:left="140" w:right="121"/>
        <w:rPr>
          <w:iCs/>
          <w:sz w:val="22"/>
          <w:szCs w:val="22"/>
        </w:rPr>
      </w:pPr>
      <w:r w:rsidRPr="00EB278D">
        <w:rPr>
          <w:b/>
          <w:bCs/>
          <w:iCs/>
          <w:sz w:val="22"/>
          <w:szCs w:val="22"/>
        </w:rPr>
        <w:t>ARTÍCULO 41.-</w:t>
      </w:r>
      <w:r w:rsidRPr="00EB278D">
        <w:rPr>
          <w:iCs/>
          <w:sz w:val="22"/>
          <w:szCs w:val="22"/>
        </w:rPr>
        <w:t xml:space="preserve"> La convocatoria para las sesiones ordinarias y extraordinarias se hará por la persona titular de la Presidencia, a través de la Secretaría Técnica, o la mayoría de las personas que conforman el Comité Técnico con derecho a voto.</w:t>
      </w:r>
    </w:p>
    <w:p w:rsidR="009B25DF" w:rsidRPr="00EB278D" w:rsidRDefault="009B25DF" w:rsidP="009B25DF">
      <w:pPr>
        <w:pStyle w:val="Textoindependiente"/>
        <w:spacing w:before="5" w:line="360" w:lineRule="auto"/>
        <w:rPr>
          <w:iCs/>
          <w:sz w:val="22"/>
          <w:szCs w:val="22"/>
        </w:rPr>
      </w:pPr>
    </w:p>
    <w:p w:rsidR="009B25DF" w:rsidRPr="00EB278D" w:rsidRDefault="009B25DF" w:rsidP="009B25DF">
      <w:pPr>
        <w:pStyle w:val="Textoindependiente"/>
        <w:spacing w:line="360" w:lineRule="auto"/>
        <w:ind w:left="140" w:right="123"/>
        <w:rPr>
          <w:iCs/>
          <w:sz w:val="22"/>
          <w:szCs w:val="22"/>
        </w:rPr>
      </w:pPr>
      <w:r w:rsidRPr="00EB278D">
        <w:rPr>
          <w:b/>
          <w:bCs/>
          <w:iCs/>
          <w:sz w:val="22"/>
          <w:szCs w:val="22"/>
        </w:rPr>
        <w:lastRenderedPageBreak/>
        <w:t>ARTÍCULO 42.-</w:t>
      </w:r>
      <w:r w:rsidRPr="00EB278D">
        <w:rPr>
          <w:iCs/>
          <w:sz w:val="22"/>
          <w:szCs w:val="22"/>
        </w:rPr>
        <w:t xml:space="preserve"> Las sesiones serán presididas por quien ostente la Presidencia del Comité Técnico y, en caso de ausencia, por la persona titular de la Secretaría Técnica.</w:t>
      </w:r>
    </w:p>
    <w:p w:rsidR="009B25DF" w:rsidRPr="00EB278D" w:rsidRDefault="009B25DF" w:rsidP="009B25DF">
      <w:pPr>
        <w:pStyle w:val="Textoindependiente"/>
        <w:spacing w:before="2" w:line="360" w:lineRule="auto"/>
        <w:rPr>
          <w:iCs/>
          <w:sz w:val="22"/>
          <w:szCs w:val="22"/>
        </w:rPr>
      </w:pPr>
    </w:p>
    <w:p w:rsidR="009B25DF" w:rsidRPr="00EB278D" w:rsidRDefault="009B25DF" w:rsidP="009B25DF">
      <w:pPr>
        <w:pStyle w:val="Textoindependiente"/>
        <w:spacing w:line="360" w:lineRule="auto"/>
        <w:ind w:left="140" w:right="122"/>
        <w:rPr>
          <w:iCs/>
          <w:sz w:val="22"/>
          <w:szCs w:val="22"/>
        </w:rPr>
      </w:pPr>
      <w:r w:rsidRPr="00EB278D">
        <w:rPr>
          <w:b/>
          <w:bCs/>
          <w:iCs/>
          <w:sz w:val="22"/>
          <w:szCs w:val="22"/>
        </w:rPr>
        <w:t>ARTÍCULO 43.-</w:t>
      </w:r>
      <w:r w:rsidRPr="00EB278D">
        <w:rPr>
          <w:iCs/>
          <w:sz w:val="22"/>
          <w:szCs w:val="22"/>
        </w:rPr>
        <w:t xml:space="preserve"> Las sesiones ordinarias serán convocadas con una anticipación mínima de cinco días hábiles e inclusión del orden del día.</w:t>
      </w:r>
    </w:p>
    <w:p w:rsidR="009B25DF" w:rsidRPr="00EB278D" w:rsidRDefault="009B25DF" w:rsidP="009B25DF">
      <w:pPr>
        <w:pStyle w:val="Textoindependiente"/>
        <w:spacing w:before="6" w:line="360" w:lineRule="auto"/>
        <w:rPr>
          <w:iCs/>
          <w:sz w:val="22"/>
          <w:szCs w:val="22"/>
        </w:rPr>
      </w:pPr>
    </w:p>
    <w:p w:rsidR="009B25DF" w:rsidRPr="00EB278D" w:rsidRDefault="009B25DF" w:rsidP="009B25DF">
      <w:pPr>
        <w:pStyle w:val="Textoindependiente"/>
        <w:spacing w:before="1" w:line="360" w:lineRule="auto"/>
        <w:ind w:left="140" w:right="125"/>
        <w:rPr>
          <w:iCs/>
          <w:sz w:val="22"/>
          <w:szCs w:val="22"/>
        </w:rPr>
      </w:pPr>
      <w:r w:rsidRPr="00EB278D">
        <w:rPr>
          <w:iCs/>
          <w:sz w:val="22"/>
          <w:szCs w:val="22"/>
        </w:rPr>
        <w:t>En este plazo, se pondrá a disposición de quienes integran el Comité Técnico, para su consulta, todos aquellos documentos, materiales y cualquier otro tipo de objetos necesarios para la sesión a realizarse en las oficinas del propio Archivo Municipal.</w:t>
      </w:r>
    </w:p>
    <w:p w:rsidR="009B25DF" w:rsidRPr="00EB278D" w:rsidRDefault="009B25DF" w:rsidP="009B25DF">
      <w:pPr>
        <w:pStyle w:val="Textoindependiente"/>
        <w:spacing w:before="6" w:line="360" w:lineRule="auto"/>
        <w:rPr>
          <w:iCs/>
          <w:sz w:val="22"/>
          <w:szCs w:val="22"/>
        </w:rPr>
      </w:pPr>
    </w:p>
    <w:p w:rsidR="009B25DF" w:rsidRPr="00EB278D" w:rsidRDefault="009B25DF" w:rsidP="009B25DF">
      <w:pPr>
        <w:pStyle w:val="Textoindependiente"/>
        <w:spacing w:before="1" w:line="360" w:lineRule="auto"/>
        <w:ind w:left="140" w:right="126"/>
        <w:rPr>
          <w:iCs/>
          <w:sz w:val="22"/>
          <w:szCs w:val="22"/>
        </w:rPr>
      </w:pPr>
      <w:r w:rsidRPr="00EB278D">
        <w:rPr>
          <w:b/>
          <w:bCs/>
          <w:iCs/>
          <w:sz w:val="22"/>
          <w:szCs w:val="22"/>
        </w:rPr>
        <w:t>ARTÍCULO 44.-</w:t>
      </w:r>
      <w:r w:rsidRPr="00EB278D">
        <w:rPr>
          <w:iCs/>
          <w:sz w:val="22"/>
          <w:szCs w:val="22"/>
        </w:rPr>
        <w:t xml:space="preserve"> El orden del día para las sesiones ordinarias deberá contener los apartados siguientes:</w:t>
      </w:r>
    </w:p>
    <w:p w:rsidR="009B25DF" w:rsidRPr="00EB278D" w:rsidRDefault="009B25DF" w:rsidP="009B25DF">
      <w:pPr>
        <w:pStyle w:val="Textoindependiente"/>
        <w:spacing w:before="6" w:line="360" w:lineRule="auto"/>
        <w:rPr>
          <w:iCs/>
          <w:sz w:val="22"/>
          <w:szCs w:val="22"/>
        </w:rPr>
      </w:pPr>
    </w:p>
    <w:p w:rsidR="009B25DF" w:rsidRPr="00EB278D" w:rsidRDefault="009B25DF" w:rsidP="009B25DF">
      <w:pPr>
        <w:pStyle w:val="Prrafodelista"/>
        <w:widowControl w:val="0"/>
        <w:numPr>
          <w:ilvl w:val="1"/>
          <w:numId w:val="1"/>
        </w:numPr>
        <w:tabs>
          <w:tab w:val="left" w:pos="990"/>
        </w:tabs>
        <w:autoSpaceDE w:val="0"/>
        <w:autoSpaceDN w:val="0"/>
        <w:spacing w:after="0" w:line="360" w:lineRule="auto"/>
        <w:contextualSpacing w:val="0"/>
        <w:jc w:val="both"/>
        <w:rPr>
          <w:rFonts w:ascii="Arial" w:hAnsi="Arial" w:cs="Arial"/>
          <w:iCs/>
        </w:rPr>
      </w:pPr>
      <w:r w:rsidRPr="00EB278D">
        <w:rPr>
          <w:rFonts w:ascii="Arial" w:hAnsi="Arial" w:cs="Arial"/>
          <w:iCs/>
        </w:rPr>
        <w:t>Lista de asistencia y verificación del quórum.</w:t>
      </w:r>
    </w:p>
    <w:p w:rsidR="009B25DF" w:rsidRPr="00EB278D" w:rsidRDefault="009B25DF" w:rsidP="009B25DF">
      <w:pPr>
        <w:pStyle w:val="Prrafodelista"/>
        <w:widowControl w:val="0"/>
        <w:numPr>
          <w:ilvl w:val="1"/>
          <w:numId w:val="1"/>
        </w:numPr>
        <w:tabs>
          <w:tab w:val="left" w:pos="990"/>
        </w:tabs>
        <w:autoSpaceDE w:val="0"/>
        <w:autoSpaceDN w:val="0"/>
        <w:spacing w:before="188" w:after="0" w:line="360" w:lineRule="auto"/>
        <w:contextualSpacing w:val="0"/>
        <w:jc w:val="both"/>
        <w:rPr>
          <w:rFonts w:ascii="Arial" w:hAnsi="Arial" w:cs="Arial"/>
          <w:iCs/>
        </w:rPr>
      </w:pPr>
      <w:r w:rsidRPr="00EB278D">
        <w:rPr>
          <w:rFonts w:ascii="Arial" w:hAnsi="Arial" w:cs="Arial"/>
          <w:iCs/>
        </w:rPr>
        <w:t>Lectura y aprobación del orden del día.</w:t>
      </w:r>
    </w:p>
    <w:p w:rsidR="009B25DF" w:rsidRPr="00EB278D" w:rsidRDefault="009B25DF" w:rsidP="009B25DF">
      <w:pPr>
        <w:pStyle w:val="Prrafodelista"/>
        <w:widowControl w:val="0"/>
        <w:numPr>
          <w:ilvl w:val="1"/>
          <w:numId w:val="1"/>
        </w:numPr>
        <w:tabs>
          <w:tab w:val="left" w:pos="990"/>
        </w:tabs>
        <w:autoSpaceDE w:val="0"/>
        <w:autoSpaceDN w:val="0"/>
        <w:spacing w:before="187" w:after="0" w:line="360" w:lineRule="auto"/>
        <w:contextualSpacing w:val="0"/>
        <w:jc w:val="both"/>
        <w:rPr>
          <w:rFonts w:ascii="Arial" w:hAnsi="Arial" w:cs="Arial"/>
          <w:iCs/>
        </w:rPr>
      </w:pPr>
      <w:r w:rsidRPr="00EB278D">
        <w:rPr>
          <w:rFonts w:ascii="Arial" w:hAnsi="Arial" w:cs="Arial"/>
          <w:iCs/>
        </w:rPr>
        <w:t>Asuntos por tratar.</w:t>
      </w:r>
    </w:p>
    <w:p w:rsidR="009B25DF" w:rsidRPr="00EB278D" w:rsidRDefault="009B25DF" w:rsidP="009B25DF">
      <w:pPr>
        <w:pStyle w:val="Prrafodelista"/>
        <w:widowControl w:val="0"/>
        <w:numPr>
          <w:ilvl w:val="1"/>
          <w:numId w:val="1"/>
        </w:numPr>
        <w:tabs>
          <w:tab w:val="left" w:pos="990"/>
        </w:tabs>
        <w:autoSpaceDE w:val="0"/>
        <w:autoSpaceDN w:val="0"/>
        <w:spacing w:before="187" w:after="0" w:line="360" w:lineRule="auto"/>
        <w:contextualSpacing w:val="0"/>
        <w:jc w:val="both"/>
        <w:rPr>
          <w:rFonts w:ascii="Arial" w:hAnsi="Arial" w:cs="Arial"/>
          <w:iCs/>
        </w:rPr>
      </w:pPr>
      <w:r w:rsidRPr="00EB278D">
        <w:rPr>
          <w:rFonts w:ascii="Arial" w:hAnsi="Arial" w:cs="Arial"/>
          <w:iCs/>
        </w:rPr>
        <w:t>Asuntos generales.</w:t>
      </w:r>
    </w:p>
    <w:p w:rsidR="009B25DF" w:rsidRPr="00EB278D" w:rsidRDefault="009B25DF" w:rsidP="009B25DF">
      <w:pPr>
        <w:pStyle w:val="Prrafodelista"/>
        <w:widowControl w:val="0"/>
        <w:numPr>
          <w:ilvl w:val="1"/>
          <w:numId w:val="1"/>
        </w:numPr>
        <w:tabs>
          <w:tab w:val="left" w:pos="990"/>
        </w:tabs>
        <w:autoSpaceDE w:val="0"/>
        <w:autoSpaceDN w:val="0"/>
        <w:spacing w:before="190" w:after="0" w:line="360" w:lineRule="auto"/>
        <w:contextualSpacing w:val="0"/>
        <w:jc w:val="both"/>
        <w:rPr>
          <w:rFonts w:ascii="Arial" w:hAnsi="Arial" w:cs="Arial"/>
          <w:iCs/>
        </w:rPr>
      </w:pPr>
      <w:r w:rsidRPr="00EB278D">
        <w:rPr>
          <w:rFonts w:ascii="Arial" w:hAnsi="Arial" w:cs="Arial"/>
          <w:iCs/>
        </w:rPr>
        <w:t>Clausura de la sesión.</w:t>
      </w:r>
    </w:p>
    <w:p w:rsidR="009B25DF" w:rsidRPr="00EB278D" w:rsidRDefault="009B25DF" w:rsidP="009B25DF">
      <w:pPr>
        <w:pStyle w:val="Textoindependiente"/>
        <w:spacing w:before="9" w:line="360" w:lineRule="auto"/>
        <w:rPr>
          <w:iCs/>
          <w:sz w:val="22"/>
          <w:szCs w:val="22"/>
        </w:rPr>
      </w:pPr>
    </w:p>
    <w:p w:rsidR="009B25DF" w:rsidRPr="00EB278D" w:rsidRDefault="009B25DF" w:rsidP="009B25DF">
      <w:pPr>
        <w:pStyle w:val="Textoindependiente"/>
        <w:spacing w:line="360" w:lineRule="auto"/>
        <w:ind w:left="140" w:right="121"/>
        <w:rPr>
          <w:iCs/>
          <w:sz w:val="22"/>
          <w:szCs w:val="22"/>
        </w:rPr>
      </w:pPr>
      <w:r w:rsidRPr="00EB278D">
        <w:rPr>
          <w:b/>
          <w:bCs/>
          <w:iCs/>
          <w:sz w:val="22"/>
          <w:szCs w:val="22"/>
        </w:rPr>
        <w:t>ARTÍCULO 45.-</w:t>
      </w:r>
      <w:r w:rsidRPr="00EB278D">
        <w:rPr>
          <w:iCs/>
          <w:sz w:val="22"/>
          <w:szCs w:val="22"/>
        </w:rPr>
        <w:t xml:space="preserve"> De no existir el quórum legal para celebrar una sesión ordinaria del Comité Técnico, ésta deberá celebrarse dentro de los tres días siguientes, previa notificación de 24 horas antes de la sesión, en el mismo lugar y hora, teniéndose por enteradas cada una de las personas presentes.</w:t>
      </w:r>
    </w:p>
    <w:p w:rsidR="009B25DF" w:rsidRPr="00EB278D" w:rsidRDefault="009B25DF" w:rsidP="009B25DF">
      <w:pPr>
        <w:pStyle w:val="Textoindependiente"/>
        <w:spacing w:before="2" w:line="360" w:lineRule="auto"/>
        <w:rPr>
          <w:iCs/>
          <w:sz w:val="22"/>
          <w:szCs w:val="22"/>
        </w:rPr>
      </w:pPr>
    </w:p>
    <w:p w:rsidR="009B25DF" w:rsidRPr="00EB278D" w:rsidRDefault="009B25DF" w:rsidP="009B25DF">
      <w:pPr>
        <w:pStyle w:val="Textoindependiente"/>
        <w:spacing w:line="360" w:lineRule="auto"/>
        <w:ind w:left="140" w:right="127"/>
        <w:rPr>
          <w:iCs/>
          <w:sz w:val="22"/>
          <w:szCs w:val="22"/>
        </w:rPr>
      </w:pPr>
      <w:r w:rsidRPr="00EB278D">
        <w:rPr>
          <w:iCs/>
          <w:sz w:val="22"/>
          <w:szCs w:val="22"/>
        </w:rPr>
        <w:t>Si no se reuniera una vez más el quórum suficiente, se levantará un acta que señalará dicha circunstancia, y se efectuará la sesión con quienes acudan.</w:t>
      </w:r>
    </w:p>
    <w:p w:rsidR="009B25DF" w:rsidRPr="00EB278D" w:rsidRDefault="009B25DF" w:rsidP="009B25DF">
      <w:pPr>
        <w:pStyle w:val="Textoindependiente"/>
        <w:spacing w:line="360" w:lineRule="auto"/>
        <w:rPr>
          <w:iCs/>
          <w:sz w:val="22"/>
          <w:szCs w:val="22"/>
        </w:rPr>
      </w:pPr>
    </w:p>
    <w:p w:rsidR="009B25DF" w:rsidRPr="00EB278D" w:rsidRDefault="009B25DF" w:rsidP="009B25DF">
      <w:pPr>
        <w:pStyle w:val="Textoindependiente"/>
        <w:spacing w:before="115" w:line="360" w:lineRule="auto"/>
        <w:ind w:left="140"/>
        <w:rPr>
          <w:iCs/>
          <w:sz w:val="22"/>
          <w:szCs w:val="22"/>
        </w:rPr>
      </w:pPr>
      <w:r w:rsidRPr="00EB278D">
        <w:rPr>
          <w:b/>
          <w:bCs/>
          <w:iCs/>
          <w:sz w:val="22"/>
          <w:szCs w:val="22"/>
        </w:rPr>
        <w:t>ARTÍCULO 46.-</w:t>
      </w:r>
      <w:r w:rsidRPr="00EB278D">
        <w:rPr>
          <w:iCs/>
          <w:sz w:val="22"/>
          <w:szCs w:val="22"/>
        </w:rPr>
        <w:t xml:space="preserve"> Las sesiones extraordinarias deberán convocarse con una anticipación mínima de tres días y serán notificadas por escrito a cada miembro del Comité Técnico.</w:t>
      </w:r>
    </w:p>
    <w:p w:rsidR="009B25DF" w:rsidRPr="00EB278D" w:rsidRDefault="009B25DF" w:rsidP="009B25DF">
      <w:pPr>
        <w:pStyle w:val="Textoindependiente"/>
        <w:spacing w:before="8" w:line="360" w:lineRule="auto"/>
        <w:rPr>
          <w:iCs/>
          <w:sz w:val="22"/>
          <w:szCs w:val="22"/>
        </w:rPr>
      </w:pPr>
    </w:p>
    <w:p w:rsidR="009B25DF" w:rsidRPr="00EB278D" w:rsidRDefault="009B25DF" w:rsidP="009B25DF">
      <w:pPr>
        <w:pStyle w:val="Textoindependiente"/>
        <w:spacing w:line="360" w:lineRule="auto"/>
        <w:ind w:left="140"/>
        <w:rPr>
          <w:iCs/>
          <w:sz w:val="22"/>
          <w:szCs w:val="22"/>
        </w:rPr>
      </w:pPr>
      <w:r w:rsidRPr="00EB278D">
        <w:rPr>
          <w:b/>
          <w:bCs/>
          <w:iCs/>
          <w:sz w:val="22"/>
          <w:szCs w:val="22"/>
        </w:rPr>
        <w:lastRenderedPageBreak/>
        <w:t>ARTÍCULO 47.-</w:t>
      </w:r>
      <w:r w:rsidRPr="00EB278D">
        <w:rPr>
          <w:iCs/>
          <w:sz w:val="22"/>
          <w:szCs w:val="22"/>
        </w:rPr>
        <w:t xml:space="preserve"> El orden del día para las sesiones extraordinarias deberá contener los apartados siguientes:</w:t>
      </w:r>
    </w:p>
    <w:p w:rsidR="009B25DF" w:rsidRPr="00EB278D" w:rsidRDefault="009B25DF" w:rsidP="009B25DF">
      <w:pPr>
        <w:pStyle w:val="Textoindependiente"/>
        <w:spacing w:line="360" w:lineRule="auto"/>
        <w:ind w:left="140"/>
        <w:rPr>
          <w:iCs/>
          <w:sz w:val="22"/>
          <w:szCs w:val="22"/>
        </w:rPr>
      </w:pPr>
    </w:p>
    <w:p w:rsidR="009B25DF" w:rsidRPr="00EB278D" w:rsidRDefault="009B25DF" w:rsidP="009B25DF">
      <w:pPr>
        <w:pStyle w:val="Textoindependiente"/>
        <w:widowControl w:val="0"/>
        <w:numPr>
          <w:ilvl w:val="0"/>
          <w:numId w:val="3"/>
        </w:numPr>
        <w:autoSpaceDE w:val="0"/>
        <w:autoSpaceDN w:val="0"/>
        <w:spacing w:line="360" w:lineRule="auto"/>
        <w:rPr>
          <w:iCs/>
          <w:sz w:val="22"/>
          <w:szCs w:val="22"/>
        </w:rPr>
      </w:pPr>
      <w:r w:rsidRPr="00EB278D">
        <w:rPr>
          <w:iCs/>
          <w:sz w:val="22"/>
          <w:szCs w:val="22"/>
        </w:rPr>
        <w:t>Lista de asistencia y verificación del quórum.</w:t>
      </w:r>
    </w:p>
    <w:p w:rsidR="009B25DF" w:rsidRPr="00EB278D" w:rsidRDefault="009B25DF" w:rsidP="009B25DF">
      <w:pPr>
        <w:pStyle w:val="Textoindependiente"/>
        <w:widowControl w:val="0"/>
        <w:numPr>
          <w:ilvl w:val="0"/>
          <w:numId w:val="3"/>
        </w:numPr>
        <w:autoSpaceDE w:val="0"/>
        <w:autoSpaceDN w:val="0"/>
        <w:spacing w:line="360" w:lineRule="auto"/>
        <w:rPr>
          <w:iCs/>
          <w:sz w:val="22"/>
          <w:szCs w:val="22"/>
        </w:rPr>
      </w:pPr>
      <w:r w:rsidRPr="00EB278D">
        <w:rPr>
          <w:iCs/>
          <w:sz w:val="22"/>
          <w:szCs w:val="22"/>
        </w:rPr>
        <w:t>Asuntos por tratar.</w:t>
      </w:r>
    </w:p>
    <w:p w:rsidR="009B25DF" w:rsidRPr="00EB278D" w:rsidRDefault="009B25DF" w:rsidP="009B25DF">
      <w:pPr>
        <w:pStyle w:val="Textoindependiente"/>
        <w:widowControl w:val="0"/>
        <w:numPr>
          <w:ilvl w:val="0"/>
          <w:numId w:val="3"/>
        </w:numPr>
        <w:autoSpaceDE w:val="0"/>
        <w:autoSpaceDN w:val="0"/>
        <w:spacing w:line="360" w:lineRule="auto"/>
        <w:rPr>
          <w:iCs/>
          <w:sz w:val="22"/>
          <w:szCs w:val="22"/>
        </w:rPr>
      </w:pPr>
      <w:r w:rsidRPr="00EB278D">
        <w:rPr>
          <w:iCs/>
          <w:sz w:val="22"/>
          <w:szCs w:val="22"/>
        </w:rPr>
        <w:t>Clausura de la sesión.</w:t>
      </w:r>
    </w:p>
    <w:p w:rsidR="009B25DF" w:rsidRPr="00EB278D" w:rsidRDefault="009B25DF" w:rsidP="009B25DF">
      <w:pPr>
        <w:pStyle w:val="Textoindependiente"/>
        <w:spacing w:before="4" w:line="360" w:lineRule="auto"/>
        <w:rPr>
          <w:iCs/>
          <w:sz w:val="22"/>
          <w:szCs w:val="22"/>
        </w:rPr>
      </w:pPr>
    </w:p>
    <w:p w:rsidR="009B25DF" w:rsidRPr="00EB278D" w:rsidRDefault="009B25DF" w:rsidP="009B25DF">
      <w:pPr>
        <w:pStyle w:val="Textoindependiente"/>
        <w:spacing w:line="360" w:lineRule="auto"/>
        <w:ind w:left="140" w:right="120"/>
        <w:rPr>
          <w:iCs/>
          <w:sz w:val="22"/>
          <w:szCs w:val="22"/>
        </w:rPr>
      </w:pPr>
      <w:r w:rsidRPr="00EB278D">
        <w:rPr>
          <w:b/>
          <w:bCs/>
          <w:iCs/>
          <w:sz w:val="22"/>
          <w:szCs w:val="22"/>
        </w:rPr>
        <w:t>ARTÍCULO 48.-</w:t>
      </w:r>
      <w:r w:rsidRPr="00EB278D">
        <w:rPr>
          <w:iCs/>
          <w:sz w:val="22"/>
          <w:szCs w:val="22"/>
        </w:rPr>
        <w:t xml:space="preserve"> A petición de la mayoría de las personas integrantes del Comité Técnico, se podrá invitar a las sesiones a representantes de las dependencias o entidades de la Administración Pública Federal, Estatal y Municipal, así como de organismos descentralizados o del sector privado, cuando se vayan a tratar asuntos relacionados con su competencia, objeto o actividad, quienes tendrán derecho a voz, pero no a voto.</w:t>
      </w:r>
    </w:p>
    <w:p w:rsidR="009B25DF" w:rsidRPr="00EB278D" w:rsidRDefault="009B25DF" w:rsidP="009B25DF">
      <w:pPr>
        <w:pStyle w:val="Textoindependiente"/>
        <w:spacing w:before="7" w:line="360" w:lineRule="auto"/>
        <w:rPr>
          <w:iCs/>
          <w:sz w:val="22"/>
          <w:szCs w:val="22"/>
        </w:rPr>
      </w:pPr>
    </w:p>
    <w:p w:rsidR="009B25DF" w:rsidRPr="00EB278D" w:rsidRDefault="009B25DF" w:rsidP="009B25DF">
      <w:pPr>
        <w:pStyle w:val="Textoindependiente"/>
        <w:spacing w:before="1" w:line="360" w:lineRule="auto"/>
        <w:ind w:left="140" w:right="117"/>
        <w:rPr>
          <w:iCs/>
          <w:sz w:val="22"/>
          <w:szCs w:val="22"/>
        </w:rPr>
      </w:pPr>
      <w:r w:rsidRPr="00EB278D">
        <w:rPr>
          <w:b/>
          <w:bCs/>
          <w:iCs/>
          <w:sz w:val="22"/>
          <w:szCs w:val="22"/>
        </w:rPr>
        <w:t>ARTÍCULO 49.-</w:t>
      </w:r>
      <w:r w:rsidRPr="00EB278D">
        <w:rPr>
          <w:iCs/>
          <w:sz w:val="22"/>
          <w:szCs w:val="22"/>
        </w:rPr>
        <w:t xml:space="preserve"> A las sesiones que celebre el Comité Técnico se podrá invitar, con derecho a voz, pero sin voto, al personal encargado de los archivos de las dependencias, organismos y entidades, con experiencia en la materia y cuya participación se considere conveniente en atención de los asuntos del orden del día.</w:t>
      </w:r>
    </w:p>
    <w:p w:rsidR="009B25DF" w:rsidRPr="00EB278D" w:rsidRDefault="009B25DF" w:rsidP="009B25DF">
      <w:pPr>
        <w:pStyle w:val="Textoindependiente"/>
        <w:spacing w:before="10" w:line="360" w:lineRule="auto"/>
        <w:rPr>
          <w:iCs/>
          <w:sz w:val="22"/>
          <w:szCs w:val="22"/>
        </w:rPr>
      </w:pPr>
    </w:p>
    <w:p w:rsidR="009B25DF" w:rsidRPr="00EB278D" w:rsidRDefault="009B25DF" w:rsidP="009B25DF">
      <w:pPr>
        <w:pStyle w:val="Textoindependiente"/>
        <w:spacing w:before="1" w:line="360" w:lineRule="auto"/>
        <w:ind w:left="140" w:right="124"/>
        <w:rPr>
          <w:iCs/>
          <w:sz w:val="22"/>
          <w:szCs w:val="22"/>
        </w:rPr>
      </w:pPr>
      <w:r w:rsidRPr="00EB278D">
        <w:rPr>
          <w:iCs/>
          <w:sz w:val="22"/>
          <w:szCs w:val="22"/>
        </w:rPr>
        <w:t>Las personas que participen, con dicha calidad, no estarán presentes en los momentos deliberativos y de toma de decisiones.</w:t>
      </w:r>
    </w:p>
    <w:p w:rsidR="009B25DF" w:rsidRPr="00EB278D" w:rsidRDefault="009B25DF" w:rsidP="009B25DF">
      <w:pPr>
        <w:pStyle w:val="Textoindependiente"/>
        <w:spacing w:before="8" w:line="360" w:lineRule="auto"/>
        <w:rPr>
          <w:iCs/>
          <w:sz w:val="22"/>
          <w:szCs w:val="22"/>
        </w:rPr>
      </w:pPr>
    </w:p>
    <w:p w:rsidR="009B25DF" w:rsidRPr="00EB278D" w:rsidRDefault="009B25DF" w:rsidP="009B25DF">
      <w:pPr>
        <w:pStyle w:val="Textoindependiente"/>
        <w:spacing w:before="1" w:line="360" w:lineRule="auto"/>
        <w:ind w:left="140" w:right="120"/>
        <w:rPr>
          <w:iCs/>
          <w:sz w:val="22"/>
          <w:szCs w:val="22"/>
        </w:rPr>
      </w:pPr>
      <w:r w:rsidRPr="00EB278D">
        <w:rPr>
          <w:b/>
          <w:bCs/>
          <w:iCs/>
          <w:sz w:val="22"/>
          <w:szCs w:val="22"/>
        </w:rPr>
        <w:t>ARTÍCULO 50.-</w:t>
      </w:r>
      <w:r w:rsidRPr="00EB278D">
        <w:rPr>
          <w:iCs/>
          <w:sz w:val="22"/>
          <w:szCs w:val="22"/>
        </w:rPr>
        <w:t xml:space="preserve"> Si en determinados asuntos que deba conocer y decidir el Comité Técnico algún integrante tiene interés personal, económico, de negocio o familiar deberá excusarse de participar en su discusión y votación.</w:t>
      </w:r>
    </w:p>
    <w:p w:rsidR="009B25DF" w:rsidRPr="00EB278D" w:rsidRDefault="009B25DF" w:rsidP="009B25DF">
      <w:pPr>
        <w:pStyle w:val="Textoindependiente"/>
        <w:spacing w:before="4" w:line="360" w:lineRule="auto"/>
        <w:rPr>
          <w:iCs/>
          <w:sz w:val="22"/>
          <w:szCs w:val="22"/>
        </w:rPr>
      </w:pPr>
    </w:p>
    <w:p w:rsidR="009B25DF" w:rsidRPr="00EB278D" w:rsidRDefault="009B25DF" w:rsidP="009B25DF">
      <w:pPr>
        <w:jc w:val="center"/>
        <w:rPr>
          <w:rFonts w:ascii="Arial" w:hAnsi="Arial" w:cs="Arial"/>
          <w:b/>
          <w:bCs/>
          <w:iCs/>
        </w:rPr>
      </w:pPr>
      <w:r w:rsidRPr="00EB278D">
        <w:rPr>
          <w:rFonts w:ascii="Arial" w:hAnsi="Arial" w:cs="Arial"/>
          <w:b/>
          <w:bCs/>
          <w:iCs/>
        </w:rPr>
        <w:t>SECCIÓN CUARTA</w:t>
      </w:r>
    </w:p>
    <w:p w:rsidR="009B25DF" w:rsidRPr="00EB278D" w:rsidRDefault="009B25DF" w:rsidP="009B25DF">
      <w:pPr>
        <w:jc w:val="center"/>
        <w:rPr>
          <w:rFonts w:ascii="Arial" w:hAnsi="Arial" w:cs="Arial"/>
          <w:b/>
          <w:bCs/>
          <w:iCs/>
        </w:rPr>
      </w:pPr>
      <w:r w:rsidRPr="00EB278D">
        <w:rPr>
          <w:rFonts w:ascii="Arial" w:hAnsi="Arial" w:cs="Arial"/>
          <w:b/>
          <w:bCs/>
          <w:iCs/>
        </w:rPr>
        <w:t>DISCUSIONES</w:t>
      </w:r>
    </w:p>
    <w:p w:rsidR="009B25DF" w:rsidRPr="00EB278D" w:rsidRDefault="009B25DF" w:rsidP="009B25DF">
      <w:pPr>
        <w:pStyle w:val="Textoindependiente"/>
        <w:spacing w:line="360" w:lineRule="auto"/>
        <w:rPr>
          <w:iCs/>
          <w:sz w:val="22"/>
          <w:szCs w:val="22"/>
        </w:rPr>
      </w:pPr>
    </w:p>
    <w:p w:rsidR="009B25DF" w:rsidRPr="00EB278D" w:rsidRDefault="009B25DF" w:rsidP="009B25DF">
      <w:pPr>
        <w:pStyle w:val="Textoindependiente"/>
        <w:spacing w:line="360" w:lineRule="auto"/>
        <w:ind w:left="140" w:right="125"/>
        <w:rPr>
          <w:iCs/>
          <w:sz w:val="22"/>
          <w:szCs w:val="22"/>
        </w:rPr>
      </w:pPr>
      <w:r w:rsidRPr="00EB278D">
        <w:rPr>
          <w:b/>
          <w:bCs/>
          <w:iCs/>
          <w:sz w:val="22"/>
          <w:szCs w:val="22"/>
        </w:rPr>
        <w:t>ARTÍCULO 51.-</w:t>
      </w:r>
      <w:r w:rsidRPr="00EB278D">
        <w:rPr>
          <w:iCs/>
          <w:sz w:val="22"/>
          <w:szCs w:val="22"/>
        </w:rPr>
        <w:t xml:space="preserve"> No se someterá a discusión ningún asunto que no haya sido integrado en el orden del día o como punto adicional en los términos que establece el presente reglamento.</w:t>
      </w:r>
    </w:p>
    <w:p w:rsidR="009B25DF" w:rsidRPr="00EB278D" w:rsidRDefault="009B25DF" w:rsidP="009B25DF">
      <w:pPr>
        <w:pStyle w:val="Textoindependiente"/>
        <w:spacing w:before="9" w:line="360" w:lineRule="auto"/>
        <w:rPr>
          <w:iCs/>
          <w:sz w:val="22"/>
          <w:szCs w:val="22"/>
        </w:rPr>
      </w:pPr>
    </w:p>
    <w:p w:rsidR="009B25DF" w:rsidRPr="00EB278D" w:rsidRDefault="009B25DF" w:rsidP="009B25DF">
      <w:pPr>
        <w:pStyle w:val="Textoindependiente"/>
        <w:spacing w:line="360" w:lineRule="auto"/>
        <w:ind w:left="140" w:right="127"/>
        <w:rPr>
          <w:iCs/>
          <w:sz w:val="22"/>
          <w:szCs w:val="22"/>
        </w:rPr>
      </w:pPr>
      <w:r w:rsidRPr="00EB278D">
        <w:rPr>
          <w:b/>
          <w:bCs/>
          <w:iCs/>
          <w:sz w:val="22"/>
          <w:szCs w:val="22"/>
        </w:rPr>
        <w:t>ARTÍCULO 52.-</w:t>
      </w:r>
      <w:r w:rsidRPr="00EB278D">
        <w:rPr>
          <w:iCs/>
          <w:sz w:val="22"/>
          <w:szCs w:val="22"/>
        </w:rPr>
        <w:t xml:space="preserve"> Una vez leído un proyecto de acuerdo o documento incluido en el orden del día, será sometido a discusión por la Presidencia.</w:t>
      </w:r>
    </w:p>
    <w:p w:rsidR="009B25DF" w:rsidRPr="00EB278D" w:rsidRDefault="009B25DF" w:rsidP="009B25DF">
      <w:pPr>
        <w:pStyle w:val="Textoindependiente"/>
        <w:spacing w:before="8" w:line="360" w:lineRule="auto"/>
        <w:rPr>
          <w:iCs/>
          <w:sz w:val="22"/>
          <w:szCs w:val="22"/>
        </w:rPr>
      </w:pPr>
    </w:p>
    <w:p w:rsidR="009B25DF" w:rsidRPr="00EB278D" w:rsidRDefault="009B25DF" w:rsidP="009B25DF">
      <w:pPr>
        <w:pStyle w:val="Textoindependiente"/>
        <w:spacing w:line="360" w:lineRule="auto"/>
        <w:ind w:left="140" w:right="129"/>
        <w:rPr>
          <w:iCs/>
          <w:sz w:val="22"/>
          <w:szCs w:val="22"/>
        </w:rPr>
      </w:pPr>
      <w:r w:rsidRPr="00EB278D">
        <w:rPr>
          <w:b/>
          <w:bCs/>
          <w:iCs/>
          <w:sz w:val="22"/>
          <w:szCs w:val="22"/>
        </w:rPr>
        <w:t>ARTÍCULO 53.-</w:t>
      </w:r>
      <w:r w:rsidRPr="00EB278D">
        <w:rPr>
          <w:iCs/>
          <w:sz w:val="22"/>
          <w:szCs w:val="22"/>
        </w:rPr>
        <w:t xml:space="preserve"> Para su desarrollo, las sesiones del Comité Técnico se regirán bajo los lineamientos siguientes:</w:t>
      </w:r>
    </w:p>
    <w:p w:rsidR="009B25DF" w:rsidRPr="00EB278D" w:rsidRDefault="009B25DF" w:rsidP="009B25DF">
      <w:pPr>
        <w:pStyle w:val="Textoindependiente"/>
        <w:spacing w:line="360" w:lineRule="auto"/>
        <w:ind w:left="140" w:right="129"/>
        <w:rPr>
          <w:iCs/>
          <w:sz w:val="22"/>
          <w:szCs w:val="22"/>
        </w:rPr>
      </w:pP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Se iniciarán a la hora para la cual fueron convocadas, y se podrán postergar o suspender por acuerdo del Comité Técnico, a solicitud de la Presidencia.</w:t>
      </w: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Para que el Comité Técnico se encuentre legalmente reunido se requerirá la asistencia de al menos las tres cuartas partes de la totalidad de sus integrantes.</w:t>
      </w: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Si después de transcurridos quince minutos de la hora señalada para la reunión no existe quórum, se procederá conforme a las reglas señaladas en este reglamento.</w:t>
      </w: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Los miembros del Comité Técnico que asistan a la sesión firmarán el registro de asistencia, el cual deberá corresponder a las firmas asentadas en el acta correspondiente.</w:t>
      </w: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El orden del día de las sesiones se pondrá a consideración del Comité Técnico para su aprobación, adición o modificación.</w:t>
      </w: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Si una vez iniciada la sesión, alguno de los miembros del Comité Técnico se viera en la necesidad de ausentarse, deberá informar a la persona titular de la Presidencia.</w:t>
      </w: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En el uso de la palabra, los consejeros no podrán ser interrumpidos, salvo por la persona titular de la Presidencia, para reorientarlos al tema en deliberación o llamarlos al orden.</w:t>
      </w: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La persona titular de la Secretaría Técnica hará el cómputo de los votos de los acuerdos que se tomen en las sesiones del Comité Técnico y dará a conocer los resultados.</w:t>
      </w: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Si en la votación hubiera empate, se abrirá una ronda de argumentación y se votará nuevamente; y en caso de persistir el empate, la persona titular de la Presidencia tendrá voto de calidad.</w:t>
      </w: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La Secretaría Técnica será el encargado de llevar el registro y seguimiento de los acuerdos y compromisos establecidos, conservando las actas y constancias respectivas.</w:t>
      </w:r>
    </w:p>
    <w:p w:rsidR="009B25DF" w:rsidRPr="00EB278D" w:rsidRDefault="009B25DF" w:rsidP="009B25DF">
      <w:pPr>
        <w:pStyle w:val="Textoindependiente"/>
        <w:widowControl w:val="0"/>
        <w:numPr>
          <w:ilvl w:val="0"/>
          <w:numId w:val="4"/>
        </w:numPr>
        <w:autoSpaceDE w:val="0"/>
        <w:autoSpaceDN w:val="0"/>
        <w:spacing w:line="360" w:lineRule="auto"/>
        <w:ind w:right="129"/>
        <w:rPr>
          <w:iCs/>
          <w:sz w:val="22"/>
          <w:szCs w:val="22"/>
        </w:rPr>
      </w:pPr>
      <w:r w:rsidRPr="00EB278D">
        <w:rPr>
          <w:iCs/>
          <w:sz w:val="22"/>
          <w:szCs w:val="22"/>
        </w:rPr>
        <w:t>Los casos no previstos en el presente artículo serán resueltos por el propio Comité Técnico.</w:t>
      </w:r>
    </w:p>
    <w:p w:rsidR="009B25DF" w:rsidRPr="00EB278D" w:rsidRDefault="009B25DF" w:rsidP="009B25DF">
      <w:pPr>
        <w:pStyle w:val="Textoindependiente"/>
        <w:spacing w:before="11" w:line="360" w:lineRule="auto"/>
        <w:rPr>
          <w:iCs/>
          <w:sz w:val="22"/>
          <w:szCs w:val="22"/>
        </w:rPr>
      </w:pPr>
    </w:p>
    <w:p w:rsidR="009B25DF" w:rsidRPr="00EB278D" w:rsidRDefault="009B25DF" w:rsidP="009B25DF">
      <w:pPr>
        <w:pStyle w:val="Textoindependiente"/>
        <w:spacing w:line="360" w:lineRule="auto"/>
        <w:ind w:left="140" w:right="122"/>
        <w:rPr>
          <w:iCs/>
          <w:sz w:val="22"/>
          <w:szCs w:val="22"/>
        </w:rPr>
      </w:pPr>
      <w:r w:rsidRPr="00EB278D">
        <w:rPr>
          <w:b/>
          <w:bCs/>
          <w:iCs/>
          <w:sz w:val="22"/>
          <w:szCs w:val="22"/>
        </w:rPr>
        <w:lastRenderedPageBreak/>
        <w:t>ARTÍCULO 54.-</w:t>
      </w:r>
      <w:r w:rsidRPr="00EB278D">
        <w:rPr>
          <w:iCs/>
          <w:sz w:val="22"/>
          <w:szCs w:val="22"/>
        </w:rPr>
        <w:t xml:space="preserve"> El Comité Técnico podrá sesionar válidamente, sin necesidad de la citación a que se refiere los artículos 43 y 46 de este reglamento, siempre y cuando se cumplan con las siguientes condiciones:</w:t>
      </w:r>
    </w:p>
    <w:p w:rsidR="009B25DF" w:rsidRPr="00EB278D" w:rsidRDefault="009B25DF" w:rsidP="009B25DF">
      <w:pPr>
        <w:pStyle w:val="Textoindependiente"/>
        <w:spacing w:line="360" w:lineRule="auto"/>
        <w:ind w:left="140" w:right="122"/>
        <w:rPr>
          <w:iCs/>
          <w:sz w:val="22"/>
          <w:szCs w:val="22"/>
        </w:rPr>
      </w:pPr>
    </w:p>
    <w:p w:rsidR="009B25DF" w:rsidRPr="00EB278D" w:rsidRDefault="009B25DF" w:rsidP="009B25DF">
      <w:pPr>
        <w:pStyle w:val="Textoindependiente"/>
        <w:widowControl w:val="0"/>
        <w:numPr>
          <w:ilvl w:val="0"/>
          <w:numId w:val="5"/>
        </w:numPr>
        <w:autoSpaceDE w:val="0"/>
        <w:autoSpaceDN w:val="0"/>
        <w:spacing w:line="360" w:lineRule="auto"/>
        <w:ind w:right="122"/>
        <w:rPr>
          <w:iCs/>
          <w:sz w:val="22"/>
          <w:szCs w:val="22"/>
        </w:rPr>
      </w:pPr>
      <w:r w:rsidRPr="00EB278D">
        <w:rPr>
          <w:iCs/>
          <w:sz w:val="22"/>
          <w:szCs w:val="22"/>
        </w:rPr>
        <w:t>Se encuentren presentes la totalidad de sus integrantes.</w:t>
      </w:r>
    </w:p>
    <w:p w:rsidR="009B25DF" w:rsidRPr="00EB278D" w:rsidRDefault="009B25DF" w:rsidP="009B25DF">
      <w:pPr>
        <w:pStyle w:val="Textoindependiente"/>
        <w:widowControl w:val="0"/>
        <w:numPr>
          <w:ilvl w:val="0"/>
          <w:numId w:val="5"/>
        </w:numPr>
        <w:autoSpaceDE w:val="0"/>
        <w:autoSpaceDN w:val="0"/>
        <w:spacing w:line="360" w:lineRule="auto"/>
        <w:ind w:right="122"/>
        <w:rPr>
          <w:iCs/>
          <w:sz w:val="22"/>
          <w:szCs w:val="22"/>
        </w:rPr>
      </w:pPr>
      <w:r w:rsidRPr="00EB278D">
        <w:rPr>
          <w:iCs/>
          <w:sz w:val="22"/>
          <w:szCs w:val="22"/>
        </w:rPr>
        <w:t>Se cuente con la documentación necesaria para la discusión y análisis del tema de que se trate.</w:t>
      </w:r>
    </w:p>
    <w:p w:rsidR="009B25DF" w:rsidRPr="00EB278D" w:rsidRDefault="009B25DF" w:rsidP="009B25DF">
      <w:pPr>
        <w:jc w:val="center"/>
        <w:rPr>
          <w:rFonts w:ascii="Arial" w:eastAsia="Arial" w:hAnsi="Arial" w:cs="Arial"/>
          <w:bCs/>
          <w:iCs/>
        </w:rPr>
      </w:pPr>
    </w:p>
    <w:p w:rsidR="009B25DF" w:rsidRPr="00EB278D" w:rsidRDefault="009B25DF" w:rsidP="009B25DF">
      <w:pPr>
        <w:pStyle w:val="Sinespaciado"/>
        <w:jc w:val="center"/>
        <w:rPr>
          <w:rFonts w:ascii="Arial" w:hAnsi="Arial" w:cs="Arial"/>
          <w:b/>
          <w:bCs/>
          <w:iCs/>
        </w:rPr>
      </w:pPr>
      <w:r w:rsidRPr="00EB278D">
        <w:rPr>
          <w:rFonts w:ascii="Arial" w:hAnsi="Arial" w:cs="Arial"/>
          <w:b/>
          <w:bCs/>
          <w:iCs/>
        </w:rPr>
        <w:t>CAPÍTULO VIII.</w:t>
      </w:r>
    </w:p>
    <w:p w:rsidR="009B25DF" w:rsidRPr="00EB278D" w:rsidRDefault="009B25DF" w:rsidP="009B25DF">
      <w:pPr>
        <w:pStyle w:val="Sinespaciado"/>
        <w:jc w:val="center"/>
        <w:rPr>
          <w:rFonts w:ascii="Arial" w:hAnsi="Arial" w:cs="Arial"/>
          <w:b/>
          <w:bCs/>
          <w:iCs/>
        </w:rPr>
      </w:pPr>
      <w:r w:rsidRPr="00EB278D">
        <w:rPr>
          <w:rFonts w:ascii="Arial" w:hAnsi="Arial" w:cs="Arial"/>
          <w:b/>
          <w:bCs/>
          <w:iCs/>
        </w:rPr>
        <w:t>VOCALES CIUDADANOS</w:t>
      </w:r>
    </w:p>
    <w:p w:rsidR="009B25DF" w:rsidRPr="00EB278D" w:rsidRDefault="009B25DF" w:rsidP="009B25DF">
      <w:pPr>
        <w:pStyle w:val="Sinespaciado"/>
        <w:jc w:val="center"/>
        <w:rPr>
          <w:rFonts w:ascii="Arial" w:hAnsi="Arial" w:cs="Arial"/>
          <w:b/>
          <w:bCs/>
          <w:iCs/>
        </w:rPr>
      </w:pPr>
    </w:p>
    <w:p w:rsidR="009B25DF" w:rsidRPr="00EB278D" w:rsidRDefault="009B25DF" w:rsidP="009B25DF">
      <w:pPr>
        <w:pStyle w:val="Sinespaciado"/>
        <w:jc w:val="center"/>
        <w:rPr>
          <w:rFonts w:ascii="Arial" w:hAnsi="Arial" w:cs="Arial"/>
          <w:b/>
          <w:bCs/>
          <w:iCs/>
        </w:rPr>
      </w:pPr>
      <w:r w:rsidRPr="00EB278D">
        <w:rPr>
          <w:rFonts w:ascii="Arial" w:hAnsi="Arial" w:cs="Arial"/>
          <w:b/>
          <w:bCs/>
          <w:iCs/>
        </w:rPr>
        <w:t>SECCIÓN PRIMERA</w:t>
      </w:r>
    </w:p>
    <w:p w:rsidR="009B25DF" w:rsidRPr="00EB278D" w:rsidRDefault="009B25DF" w:rsidP="009B25DF">
      <w:pPr>
        <w:pStyle w:val="Sinespaciado"/>
        <w:jc w:val="center"/>
        <w:rPr>
          <w:rFonts w:ascii="Arial" w:hAnsi="Arial" w:cs="Arial"/>
          <w:b/>
          <w:bCs/>
          <w:iCs/>
        </w:rPr>
      </w:pPr>
      <w:r w:rsidRPr="00EB278D">
        <w:rPr>
          <w:rFonts w:ascii="Arial" w:hAnsi="Arial" w:cs="Arial"/>
          <w:b/>
          <w:bCs/>
          <w:iCs/>
        </w:rPr>
        <w:t>REQUERIMIENTOS</w:t>
      </w:r>
    </w:p>
    <w:p w:rsidR="009B25DF" w:rsidRPr="00EB278D" w:rsidRDefault="009B25DF" w:rsidP="009B25DF">
      <w:pPr>
        <w:pStyle w:val="Textoindependiente"/>
        <w:spacing w:line="360" w:lineRule="auto"/>
        <w:rPr>
          <w:iCs/>
          <w:sz w:val="22"/>
          <w:szCs w:val="22"/>
        </w:rPr>
      </w:pPr>
    </w:p>
    <w:p w:rsidR="009B25DF" w:rsidRPr="00EB278D" w:rsidRDefault="009B25DF" w:rsidP="009B25DF">
      <w:pPr>
        <w:pStyle w:val="Textoindependiente"/>
        <w:spacing w:line="360" w:lineRule="auto"/>
        <w:ind w:left="140" w:right="123"/>
        <w:rPr>
          <w:iCs/>
          <w:sz w:val="22"/>
          <w:szCs w:val="22"/>
        </w:rPr>
      </w:pPr>
      <w:r w:rsidRPr="00EB278D">
        <w:rPr>
          <w:b/>
          <w:bCs/>
          <w:iCs/>
          <w:sz w:val="22"/>
          <w:szCs w:val="22"/>
        </w:rPr>
        <w:t>ARTÍCULO 55.-</w:t>
      </w:r>
      <w:r w:rsidRPr="00EB278D">
        <w:rPr>
          <w:iCs/>
          <w:sz w:val="22"/>
          <w:szCs w:val="22"/>
        </w:rPr>
        <w:t xml:space="preserve"> Quienes funjan como vocales ciudadanos serán designados por la persona titular de la Secretaría del Ayuntamiento, previa propuesta de la persona titular del Archivo Municipal acorde a lo dispuesto en este reglamento.</w:t>
      </w:r>
    </w:p>
    <w:p w:rsidR="009B25DF" w:rsidRPr="00EB278D" w:rsidRDefault="009B25DF" w:rsidP="009B25DF">
      <w:pPr>
        <w:pStyle w:val="Textoindependiente"/>
        <w:spacing w:before="8" w:line="360" w:lineRule="auto"/>
        <w:rPr>
          <w:iCs/>
          <w:sz w:val="22"/>
          <w:szCs w:val="22"/>
        </w:rPr>
      </w:pPr>
    </w:p>
    <w:p w:rsidR="009B25DF" w:rsidRPr="00EB278D" w:rsidRDefault="009B25DF" w:rsidP="009B25DF">
      <w:pPr>
        <w:pStyle w:val="Textoindependiente"/>
        <w:spacing w:line="360" w:lineRule="auto"/>
        <w:ind w:left="140" w:right="122"/>
        <w:rPr>
          <w:iCs/>
          <w:sz w:val="22"/>
          <w:szCs w:val="22"/>
        </w:rPr>
      </w:pPr>
      <w:r w:rsidRPr="00EB278D">
        <w:rPr>
          <w:b/>
          <w:bCs/>
          <w:iCs/>
          <w:sz w:val="22"/>
          <w:szCs w:val="22"/>
        </w:rPr>
        <w:t>ARTÍCULO 56.-</w:t>
      </w:r>
      <w:r w:rsidRPr="00EB278D">
        <w:rPr>
          <w:iCs/>
          <w:sz w:val="22"/>
          <w:szCs w:val="22"/>
        </w:rPr>
        <w:t xml:space="preserve"> Las y los vocales ciudadanos deberán de cumplir con los siguientes requerimientos:</w:t>
      </w:r>
    </w:p>
    <w:p w:rsidR="009B25DF" w:rsidRPr="00EB278D" w:rsidRDefault="009B25DF" w:rsidP="009B25DF">
      <w:pPr>
        <w:pStyle w:val="Textoindependiente"/>
        <w:spacing w:line="360" w:lineRule="auto"/>
        <w:ind w:left="140" w:right="122"/>
        <w:rPr>
          <w:iCs/>
          <w:sz w:val="22"/>
          <w:szCs w:val="22"/>
        </w:rPr>
      </w:pPr>
    </w:p>
    <w:p w:rsidR="009B25DF" w:rsidRPr="00EB278D" w:rsidRDefault="009B25DF" w:rsidP="009B25DF">
      <w:pPr>
        <w:pStyle w:val="Textoindependiente"/>
        <w:widowControl w:val="0"/>
        <w:numPr>
          <w:ilvl w:val="0"/>
          <w:numId w:val="7"/>
        </w:numPr>
        <w:autoSpaceDE w:val="0"/>
        <w:autoSpaceDN w:val="0"/>
        <w:spacing w:line="360" w:lineRule="auto"/>
        <w:ind w:right="122"/>
        <w:rPr>
          <w:iCs/>
          <w:sz w:val="22"/>
          <w:szCs w:val="22"/>
        </w:rPr>
      </w:pPr>
      <w:r w:rsidRPr="00EB278D">
        <w:rPr>
          <w:iCs/>
          <w:sz w:val="22"/>
          <w:szCs w:val="22"/>
        </w:rPr>
        <w:t>Contar con título profesional en alguna disciplina acorde a los fines del Archivo Municipal.</w:t>
      </w:r>
    </w:p>
    <w:p w:rsidR="009B25DF" w:rsidRPr="00EB278D" w:rsidRDefault="009B25DF" w:rsidP="009B25DF">
      <w:pPr>
        <w:pStyle w:val="Textoindependiente"/>
        <w:widowControl w:val="0"/>
        <w:numPr>
          <w:ilvl w:val="0"/>
          <w:numId w:val="7"/>
        </w:numPr>
        <w:autoSpaceDE w:val="0"/>
        <w:autoSpaceDN w:val="0"/>
        <w:spacing w:line="360" w:lineRule="auto"/>
        <w:ind w:right="122"/>
        <w:rPr>
          <w:iCs/>
          <w:sz w:val="22"/>
          <w:szCs w:val="22"/>
        </w:rPr>
      </w:pPr>
      <w:r w:rsidRPr="00EB278D">
        <w:rPr>
          <w:iCs/>
          <w:sz w:val="22"/>
          <w:szCs w:val="22"/>
        </w:rPr>
        <w:t>Tener trayectoria destacada en disciplinas afines a la archivística.</w:t>
      </w:r>
    </w:p>
    <w:p w:rsidR="009B25DF" w:rsidRPr="00EB278D" w:rsidRDefault="009B25DF" w:rsidP="009B25DF">
      <w:pPr>
        <w:pStyle w:val="Textoindependiente"/>
        <w:spacing w:before="4" w:line="360" w:lineRule="auto"/>
        <w:rPr>
          <w:iCs/>
          <w:sz w:val="22"/>
          <w:szCs w:val="22"/>
        </w:rPr>
      </w:pPr>
    </w:p>
    <w:p w:rsidR="009B25DF" w:rsidRPr="00EB278D" w:rsidRDefault="009B25DF" w:rsidP="009B25DF">
      <w:pPr>
        <w:pStyle w:val="Textoindependiente"/>
        <w:spacing w:line="360" w:lineRule="auto"/>
        <w:ind w:left="140" w:right="125"/>
        <w:rPr>
          <w:iCs/>
          <w:sz w:val="22"/>
          <w:szCs w:val="22"/>
        </w:rPr>
      </w:pPr>
      <w:r w:rsidRPr="00EB278D">
        <w:rPr>
          <w:b/>
          <w:bCs/>
          <w:iCs/>
          <w:sz w:val="22"/>
          <w:szCs w:val="22"/>
        </w:rPr>
        <w:t>ARTÍCULO 57.-</w:t>
      </w:r>
      <w:r w:rsidRPr="00EB278D">
        <w:rPr>
          <w:iCs/>
          <w:sz w:val="22"/>
          <w:szCs w:val="22"/>
        </w:rPr>
        <w:t xml:space="preserve"> Quienes ocupen una vocalía ciudadana permanecerán en su cargo por el periodo que dure la Administración Pública Municipal, pudiendo ser reelectos para un periodo inmediato posterior.</w:t>
      </w:r>
    </w:p>
    <w:p w:rsidR="009B25DF" w:rsidRPr="00EB278D" w:rsidRDefault="009B25DF" w:rsidP="009B25DF">
      <w:pPr>
        <w:pStyle w:val="Textoindependiente"/>
        <w:spacing w:before="9" w:line="360" w:lineRule="auto"/>
        <w:rPr>
          <w:iCs/>
          <w:sz w:val="22"/>
          <w:szCs w:val="22"/>
        </w:rPr>
      </w:pPr>
    </w:p>
    <w:p w:rsidR="009B25DF" w:rsidRPr="00EB278D" w:rsidRDefault="009B25DF" w:rsidP="009B25DF">
      <w:pPr>
        <w:jc w:val="center"/>
        <w:rPr>
          <w:rFonts w:ascii="Arial" w:hAnsi="Arial" w:cs="Arial"/>
          <w:b/>
          <w:bCs/>
          <w:iCs/>
        </w:rPr>
      </w:pPr>
      <w:r w:rsidRPr="00EB278D">
        <w:rPr>
          <w:rFonts w:ascii="Arial" w:hAnsi="Arial" w:cs="Arial"/>
          <w:b/>
          <w:bCs/>
          <w:iCs/>
        </w:rPr>
        <w:t>SECCIÓN SEGUNDA</w:t>
      </w:r>
    </w:p>
    <w:p w:rsidR="009B25DF" w:rsidRPr="00EB278D" w:rsidRDefault="009B25DF" w:rsidP="009B25DF">
      <w:pPr>
        <w:jc w:val="center"/>
        <w:rPr>
          <w:rFonts w:ascii="Arial" w:hAnsi="Arial" w:cs="Arial"/>
          <w:b/>
          <w:bCs/>
          <w:iCs/>
        </w:rPr>
      </w:pPr>
      <w:r w:rsidRPr="00EB278D">
        <w:rPr>
          <w:rFonts w:ascii="Arial" w:hAnsi="Arial" w:cs="Arial"/>
          <w:b/>
          <w:bCs/>
          <w:iCs/>
        </w:rPr>
        <w:t>SELECCIÓN</w:t>
      </w:r>
    </w:p>
    <w:p w:rsidR="009B25DF" w:rsidRPr="00EB278D" w:rsidRDefault="009B25DF" w:rsidP="009B25DF">
      <w:pPr>
        <w:pStyle w:val="Textoindependiente"/>
        <w:spacing w:before="2" w:line="360" w:lineRule="auto"/>
        <w:rPr>
          <w:iCs/>
          <w:sz w:val="22"/>
          <w:szCs w:val="22"/>
        </w:rPr>
      </w:pPr>
    </w:p>
    <w:p w:rsidR="009B25DF" w:rsidRPr="00EB278D" w:rsidRDefault="009B25DF" w:rsidP="009B25DF">
      <w:pPr>
        <w:pStyle w:val="Textoindependiente"/>
        <w:spacing w:line="360" w:lineRule="auto"/>
        <w:ind w:left="140" w:right="121"/>
        <w:rPr>
          <w:iCs/>
          <w:sz w:val="22"/>
          <w:szCs w:val="22"/>
        </w:rPr>
      </w:pPr>
      <w:r w:rsidRPr="00EB278D">
        <w:rPr>
          <w:b/>
          <w:bCs/>
          <w:iCs/>
          <w:sz w:val="22"/>
          <w:szCs w:val="22"/>
        </w:rPr>
        <w:t>ARTÍCULO 58.-</w:t>
      </w:r>
      <w:r w:rsidRPr="00EB278D">
        <w:rPr>
          <w:iCs/>
          <w:sz w:val="22"/>
          <w:szCs w:val="22"/>
        </w:rPr>
        <w:t xml:space="preserve"> El proceso de selección de las vocalías ciudadanas se realizará bajo las siguientes reglas:</w:t>
      </w:r>
    </w:p>
    <w:p w:rsidR="009B25DF" w:rsidRPr="00EB278D" w:rsidRDefault="009B25DF" w:rsidP="009B25DF">
      <w:pPr>
        <w:pStyle w:val="Textoindependiente"/>
        <w:widowControl w:val="0"/>
        <w:numPr>
          <w:ilvl w:val="0"/>
          <w:numId w:val="6"/>
        </w:numPr>
        <w:autoSpaceDE w:val="0"/>
        <w:autoSpaceDN w:val="0"/>
        <w:spacing w:line="360" w:lineRule="auto"/>
        <w:ind w:right="121"/>
        <w:rPr>
          <w:iCs/>
          <w:sz w:val="22"/>
          <w:szCs w:val="22"/>
        </w:rPr>
      </w:pPr>
      <w:r w:rsidRPr="00EB278D">
        <w:rPr>
          <w:iCs/>
          <w:sz w:val="22"/>
          <w:szCs w:val="22"/>
        </w:rPr>
        <w:t xml:space="preserve">La persona titular del Archivo Municipal propondrá una lista de ciudadanos que </w:t>
      </w:r>
      <w:r w:rsidRPr="00EB278D">
        <w:rPr>
          <w:iCs/>
          <w:sz w:val="22"/>
          <w:szCs w:val="22"/>
        </w:rPr>
        <w:lastRenderedPageBreak/>
        <w:t>cumplan con los requisitos señalados en este reglamento para ser vocales ciudadanos.</w:t>
      </w:r>
    </w:p>
    <w:p w:rsidR="009B25DF" w:rsidRPr="00EB278D" w:rsidRDefault="009B25DF" w:rsidP="009B25DF">
      <w:pPr>
        <w:pStyle w:val="Textoindependiente"/>
        <w:widowControl w:val="0"/>
        <w:numPr>
          <w:ilvl w:val="0"/>
          <w:numId w:val="6"/>
        </w:numPr>
        <w:autoSpaceDE w:val="0"/>
        <w:autoSpaceDN w:val="0"/>
        <w:spacing w:line="360" w:lineRule="auto"/>
        <w:ind w:right="121"/>
        <w:rPr>
          <w:iCs/>
          <w:sz w:val="22"/>
          <w:szCs w:val="22"/>
        </w:rPr>
      </w:pPr>
      <w:r w:rsidRPr="00EB278D">
        <w:rPr>
          <w:iCs/>
          <w:sz w:val="22"/>
          <w:szCs w:val="22"/>
        </w:rPr>
        <w:t>La persona titular del Archivo Municipal someterá a consideración de la Secretaría del Ayuntamiento la propuesta de candidatos a que se refiere la fracción anterior, para que se designen hasta tres vocales ciudadanos.</w:t>
      </w:r>
    </w:p>
    <w:p w:rsidR="009B25DF" w:rsidRPr="00EB278D" w:rsidRDefault="009B25DF" w:rsidP="009B25DF">
      <w:pPr>
        <w:spacing w:line="360" w:lineRule="auto"/>
        <w:jc w:val="both"/>
        <w:rPr>
          <w:rFonts w:ascii="Arial" w:eastAsia="Arial" w:hAnsi="Arial" w:cs="Arial"/>
          <w:bCs/>
          <w:iCs/>
        </w:rPr>
      </w:pPr>
    </w:p>
    <w:p w:rsidR="009B25DF" w:rsidRPr="00EB278D" w:rsidRDefault="009B25DF" w:rsidP="009B25DF">
      <w:pPr>
        <w:spacing w:line="360" w:lineRule="auto"/>
        <w:jc w:val="both"/>
        <w:rPr>
          <w:rFonts w:ascii="Arial" w:eastAsia="Arial" w:hAnsi="Arial" w:cs="Arial"/>
          <w:bCs/>
          <w:iCs/>
        </w:rPr>
      </w:pPr>
    </w:p>
    <w:p w:rsidR="009B25DF" w:rsidRPr="00EB278D" w:rsidRDefault="009B25DF" w:rsidP="009B25DF">
      <w:pPr>
        <w:spacing w:line="360" w:lineRule="auto"/>
        <w:jc w:val="both"/>
        <w:rPr>
          <w:rFonts w:ascii="Arial" w:eastAsia="Arial" w:hAnsi="Arial" w:cs="Arial"/>
          <w:bCs/>
          <w:iCs/>
        </w:rPr>
      </w:pPr>
    </w:p>
    <w:p w:rsidR="009B25DF" w:rsidRPr="00EB278D" w:rsidRDefault="009B25DF" w:rsidP="009B25DF">
      <w:pPr>
        <w:jc w:val="center"/>
        <w:rPr>
          <w:rFonts w:ascii="Arial" w:hAnsi="Arial" w:cs="Arial"/>
          <w:b/>
          <w:bCs/>
          <w:iCs/>
        </w:rPr>
      </w:pPr>
      <w:r w:rsidRPr="00EB278D">
        <w:rPr>
          <w:rFonts w:ascii="Arial" w:hAnsi="Arial" w:cs="Arial"/>
          <w:b/>
          <w:bCs/>
          <w:iCs/>
        </w:rPr>
        <w:t>TRANSITORIOS</w:t>
      </w:r>
    </w:p>
    <w:p w:rsidR="009B25DF" w:rsidRPr="00EB278D" w:rsidRDefault="00EB278D" w:rsidP="009B25DF">
      <w:pPr>
        <w:spacing w:line="360" w:lineRule="auto"/>
        <w:ind w:left="140" w:right="119"/>
        <w:jc w:val="both"/>
        <w:rPr>
          <w:rFonts w:ascii="Arial" w:hAnsi="Arial" w:cs="Arial"/>
          <w:iCs/>
        </w:rPr>
      </w:pPr>
      <w:r w:rsidRPr="00EB278D">
        <w:rPr>
          <w:rFonts w:ascii="Arial" w:hAnsi="Arial" w:cs="Arial"/>
          <w:b/>
          <w:iCs/>
        </w:rPr>
        <w:t>PRIMERO</w:t>
      </w:r>
      <w:r w:rsidRPr="00EB278D">
        <w:rPr>
          <w:rFonts w:ascii="Arial" w:hAnsi="Arial" w:cs="Arial"/>
          <w:iCs/>
        </w:rPr>
        <w:t>. -</w:t>
      </w:r>
      <w:r w:rsidR="009B25DF" w:rsidRPr="00EB278D">
        <w:rPr>
          <w:rFonts w:ascii="Arial" w:hAnsi="Arial" w:cs="Arial"/>
          <w:iCs/>
        </w:rPr>
        <w:t xml:space="preserve"> Este reglamento entrará en vigor al día siguiente de su publicación en el Periódico Oficial del Gobierno del Estado, independientemente de lo propio en la Gaceta Municipal.</w:t>
      </w:r>
    </w:p>
    <w:p w:rsidR="009B25DF" w:rsidRPr="00EB278D" w:rsidRDefault="00EB278D" w:rsidP="009B25DF">
      <w:pPr>
        <w:pStyle w:val="Textoindependiente"/>
        <w:spacing w:before="264" w:line="360" w:lineRule="auto"/>
        <w:ind w:left="140" w:right="120"/>
        <w:rPr>
          <w:iCs/>
          <w:sz w:val="22"/>
          <w:szCs w:val="22"/>
        </w:rPr>
      </w:pPr>
      <w:r w:rsidRPr="00EB278D">
        <w:rPr>
          <w:b/>
          <w:iCs/>
          <w:sz w:val="22"/>
          <w:szCs w:val="22"/>
        </w:rPr>
        <w:t>SEGUNDO</w:t>
      </w:r>
      <w:r w:rsidRPr="00EB278D">
        <w:rPr>
          <w:iCs/>
          <w:sz w:val="22"/>
          <w:szCs w:val="22"/>
        </w:rPr>
        <w:t>. -</w:t>
      </w:r>
      <w:r w:rsidR="009B25DF" w:rsidRPr="00EB278D">
        <w:rPr>
          <w:iCs/>
          <w:sz w:val="22"/>
          <w:szCs w:val="22"/>
        </w:rPr>
        <w:t xml:space="preserve"> Se abroga el Reglamento del Sistema Institucional de Archivos del Municipio de Saltillo, Coahuila de Zaragoza, publicado en el Periódico Oficial del Gobierno del Estado, número 3, del 9 de enero de 2018, y se derogan todas las disposiciones que se opongan al presente reglamento.</w:t>
      </w:r>
    </w:p>
    <w:p w:rsidR="009B25DF" w:rsidRPr="00EB278D" w:rsidRDefault="00EB278D" w:rsidP="009B25DF">
      <w:pPr>
        <w:pStyle w:val="Textoindependiente"/>
        <w:spacing w:before="264" w:line="360" w:lineRule="auto"/>
        <w:ind w:left="140" w:right="120"/>
        <w:rPr>
          <w:iCs/>
          <w:sz w:val="22"/>
          <w:szCs w:val="22"/>
        </w:rPr>
      </w:pPr>
      <w:r w:rsidRPr="00EB278D">
        <w:rPr>
          <w:b/>
          <w:iCs/>
          <w:sz w:val="22"/>
          <w:szCs w:val="22"/>
        </w:rPr>
        <w:t>TERCERO</w:t>
      </w:r>
      <w:r w:rsidRPr="00EB278D">
        <w:rPr>
          <w:iCs/>
          <w:sz w:val="22"/>
          <w:szCs w:val="22"/>
        </w:rPr>
        <w:t>. -</w:t>
      </w:r>
      <w:r w:rsidR="009B25DF" w:rsidRPr="00EB278D">
        <w:rPr>
          <w:iCs/>
          <w:sz w:val="22"/>
          <w:szCs w:val="22"/>
        </w:rPr>
        <w:t xml:space="preserve"> La persona titular de la Dirección del Archivo Municipal, en un plazo no mayor a seis meses a partir de la entrada en vigor de este reglamento, actualizará los proyectos de manuales señalados en los artículos 33 y 36 de este reglamento. Hasta en tanto se aprueben por el Comité Técnico, la persona titular de la Dirección del Archivo Municipal aplicará los Manuales de Procedimientos vigentes a la entrada en vigor del presente reglamento.</w:t>
      </w:r>
    </w:p>
    <w:p w:rsidR="00635EFA" w:rsidRPr="00EB278D" w:rsidRDefault="00635EFA">
      <w:pPr>
        <w:rPr>
          <w:rFonts w:ascii="Arial" w:hAnsi="Arial" w:cs="Arial"/>
        </w:rPr>
      </w:pPr>
    </w:p>
    <w:p w:rsidR="00EB278D" w:rsidRPr="00EB278D" w:rsidRDefault="00EB278D">
      <w:pPr>
        <w:rPr>
          <w:rFonts w:ascii="Arial" w:hAnsi="Arial" w:cs="Arial"/>
        </w:rPr>
      </w:pPr>
    </w:p>
    <w:sectPr w:rsidR="00EB278D" w:rsidRPr="00EB27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E0C"/>
    <w:multiLevelType w:val="hybridMultilevel"/>
    <w:tmpl w:val="E2A6A4A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EF62309"/>
    <w:multiLevelType w:val="hybridMultilevel"/>
    <w:tmpl w:val="77546D3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E67660"/>
    <w:multiLevelType w:val="hybridMultilevel"/>
    <w:tmpl w:val="366C29F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41E7D77"/>
    <w:multiLevelType w:val="hybridMultilevel"/>
    <w:tmpl w:val="18167388"/>
    <w:lvl w:ilvl="0" w:tplc="080A0013">
      <w:start w:val="1"/>
      <w:numFmt w:val="upperRoman"/>
      <w:lvlText w:val="%1."/>
      <w:lvlJc w:val="righ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58F4EA6"/>
    <w:multiLevelType w:val="hybridMultilevel"/>
    <w:tmpl w:val="DD06E2E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BEC62CE"/>
    <w:multiLevelType w:val="hybridMultilevel"/>
    <w:tmpl w:val="83D27BA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0C55AD7"/>
    <w:multiLevelType w:val="hybridMultilevel"/>
    <w:tmpl w:val="8220838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87E33A9"/>
    <w:multiLevelType w:val="hybridMultilevel"/>
    <w:tmpl w:val="54828FB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892215C"/>
    <w:multiLevelType w:val="hybridMultilevel"/>
    <w:tmpl w:val="1278D3E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9125439"/>
    <w:multiLevelType w:val="hybridMultilevel"/>
    <w:tmpl w:val="871CA3C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B0D5D0F"/>
    <w:multiLevelType w:val="hybridMultilevel"/>
    <w:tmpl w:val="B96844D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ED44128"/>
    <w:multiLevelType w:val="hybridMultilevel"/>
    <w:tmpl w:val="97F65D60"/>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4F557BE"/>
    <w:multiLevelType w:val="hybridMultilevel"/>
    <w:tmpl w:val="ABB6FBD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96F6E66"/>
    <w:multiLevelType w:val="hybridMultilevel"/>
    <w:tmpl w:val="F89AAD6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AA72017"/>
    <w:multiLevelType w:val="hybridMultilevel"/>
    <w:tmpl w:val="9064F5C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D504879"/>
    <w:multiLevelType w:val="hybridMultilevel"/>
    <w:tmpl w:val="0A244F90"/>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4E222B8B"/>
    <w:multiLevelType w:val="hybridMultilevel"/>
    <w:tmpl w:val="6736EF4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7593DD8"/>
    <w:multiLevelType w:val="hybridMultilevel"/>
    <w:tmpl w:val="858EFD6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D1549D5"/>
    <w:multiLevelType w:val="hybridMultilevel"/>
    <w:tmpl w:val="53C8A04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FD07F56"/>
    <w:multiLevelType w:val="hybridMultilevel"/>
    <w:tmpl w:val="C46C126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1DD277F"/>
    <w:multiLevelType w:val="hybridMultilevel"/>
    <w:tmpl w:val="BD3AEDF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CAB3443"/>
    <w:multiLevelType w:val="hybridMultilevel"/>
    <w:tmpl w:val="5966123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EDF37CD"/>
    <w:multiLevelType w:val="hybridMultilevel"/>
    <w:tmpl w:val="DB36384A"/>
    <w:lvl w:ilvl="0" w:tplc="F80229B2">
      <w:start w:val="1"/>
      <w:numFmt w:val="upperRoman"/>
      <w:lvlText w:val="%1."/>
      <w:lvlJc w:val="left"/>
      <w:pPr>
        <w:ind w:left="1131" w:hanging="468"/>
        <w:jc w:val="right"/>
      </w:pPr>
      <w:rPr>
        <w:rFonts w:ascii="Georgia" w:eastAsia="Georgia" w:hAnsi="Georgia" w:cs="Georgia" w:hint="default"/>
        <w:spacing w:val="-1"/>
        <w:w w:val="77"/>
        <w:sz w:val="22"/>
        <w:szCs w:val="22"/>
        <w:lang w:val="es-ES" w:eastAsia="en-US" w:bidi="ar-SA"/>
      </w:rPr>
    </w:lvl>
    <w:lvl w:ilvl="1" w:tplc="080A0013">
      <w:start w:val="1"/>
      <w:numFmt w:val="upperRoman"/>
      <w:lvlText w:val="%2."/>
      <w:lvlJc w:val="right"/>
      <w:pPr>
        <w:ind w:left="990" w:hanging="356"/>
      </w:pPr>
      <w:rPr>
        <w:rFonts w:hint="default"/>
        <w:w w:val="100"/>
        <w:sz w:val="24"/>
        <w:szCs w:val="24"/>
        <w:lang w:val="es-ES" w:eastAsia="en-US" w:bidi="ar-SA"/>
      </w:rPr>
    </w:lvl>
    <w:lvl w:ilvl="2" w:tplc="6226B4F6">
      <w:start w:val="1"/>
      <w:numFmt w:val="upperRoman"/>
      <w:lvlText w:val="%3."/>
      <w:lvlJc w:val="left"/>
      <w:pPr>
        <w:ind w:left="1714" w:hanging="468"/>
        <w:jc w:val="right"/>
      </w:pPr>
      <w:rPr>
        <w:rFonts w:ascii="Georgia" w:eastAsia="Georgia" w:hAnsi="Georgia" w:cs="Georgia" w:hint="default"/>
        <w:spacing w:val="-1"/>
        <w:w w:val="77"/>
        <w:sz w:val="22"/>
        <w:szCs w:val="22"/>
        <w:lang w:val="es-ES" w:eastAsia="en-US" w:bidi="ar-SA"/>
      </w:rPr>
    </w:lvl>
    <w:lvl w:ilvl="3" w:tplc="DA9885E4">
      <w:numFmt w:val="bullet"/>
      <w:lvlText w:val="•"/>
      <w:lvlJc w:val="left"/>
      <w:pPr>
        <w:ind w:left="2690" w:hanging="468"/>
      </w:pPr>
      <w:rPr>
        <w:rFonts w:hint="default"/>
        <w:lang w:val="es-ES" w:eastAsia="en-US" w:bidi="ar-SA"/>
      </w:rPr>
    </w:lvl>
    <w:lvl w:ilvl="4" w:tplc="23FE0A40">
      <w:numFmt w:val="bullet"/>
      <w:lvlText w:val="•"/>
      <w:lvlJc w:val="left"/>
      <w:pPr>
        <w:ind w:left="3660" w:hanging="468"/>
      </w:pPr>
      <w:rPr>
        <w:rFonts w:hint="default"/>
        <w:lang w:val="es-ES" w:eastAsia="en-US" w:bidi="ar-SA"/>
      </w:rPr>
    </w:lvl>
    <w:lvl w:ilvl="5" w:tplc="AC12D276">
      <w:numFmt w:val="bullet"/>
      <w:lvlText w:val="•"/>
      <w:lvlJc w:val="left"/>
      <w:pPr>
        <w:ind w:left="4630" w:hanging="468"/>
      </w:pPr>
      <w:rPr>
        <w:rFonts w:hint="default"/>
        <w:lang w:val="es-ES" w:eastAsia="en-US" w:bidi="ar-SA"/>
      </w:rPr>
    </w:lvl>
    <w:lvl w:ilvl="6" w:tplc="9EB887C2">
      <w:numFmt w:val="bullet"/>
      <w:lvlText w:val="•"/>
      <w:lvlJc w:val="left"/>
      <w:pPr>
        <w:ind w:left="5600" w:hanging="468"/>
      </w:pPr>
      <w:rPr>
        <w:rFonts w:hint="default"/>
        <w:lang w:val="es-ES" w:eastAsia="en-US" w:bidi="ar-SA"/>
      </w:rPr>
    </w:lvl>
    <w:lvl w:ilvl="7" w:tplc="C4F44D08">
      <w:numFmt w:val="bullet"/>
      <w:lvlText w:val="•"/>
      <w:lvlJc w:val="left"/>
      <w:pPr>
        <w:ind w:left="6570" w:hanging="468"/>
      </w:pPr>
      <w:rPr>
        <w:rFonts w:hint="default"/>
        <w:lang w:val="es-ES" w:eastAsia="en-US" w:bidi="ar-SA"/>
      </w:rPr>
    </w:lvl>
    <w:lvl w:ilvl="8" w:tplc="7E365C30">
      <w:numFmt w:val="bullet"/>
      <w:lvlText w:val="•"/>
      <w:lvlJc w:val="left"/>
      <w:pPr>
        <w:ind w:left="7540" w:hanging="468"/>
      </w:pPr>
      <w:rPr>
        <w:rFonts w:hint="default"/>
        <w:lang w:val="es-ES" w:eastAsia="en-US" w:bidi="ar-SA"/>
      </w:rPr>
    </w:lvl>
  </w:abstractNum>
  <w:num w:numId="1">
    <w:abstractNumId w:val="22"/>
  </w:num>
  <w:num w:numId="2">
    <w:abstractNumId w:val="2"/>
  </w:num>
  <w:num w:numId="3">
    <w:abstractNumId w:val="8"/>
  </w:num>
  <w:num w:numId="4">
    <w:abstractNumId w:val="18"/>
  </w:num>
  <w:num w:numId="5">
    <w:abstractNumId w:val="12"/>
  </w:num>
  <w:num w:numId="6">
    <w:abstractNumId w:val="10"/>
  </w:num>
  <w:num w:numId="7">
    <w:abstractNumId w:val="7"/>
  </w:num>
  <w:num w:numId="8">
    <w:abstractNumId w:val="9"/>
  </w:num>
  <w:num w:numId="9">
    <w:abstractNumId w:val="13"/>
  </w:num>
  <w:num w:numId="10">
    <w:abstractNumId w:val="11"/>
  </w:num>
  <w:num w:numId="11">
    <w:abstractNumId w:val="6"/>
  </w:num>
  <w:num w:numId="12">
    <w:abstractNumId w:val="3"/>
  </w:num>
  <w:num w:numId="13">
    <w:abstractNumId w:val="0"/>
  </w:num>
  <w:num w:numId="14">
    <w:abstractNumId w:val="1"/>
  </w:num>
  <w:num w:numId="15">
    <w:abstractNumId w:val="21"/>
  </w:num>
  <w:num w:numId="16">
    <w:abstractNumId w:val="5"/>
  </w:num>
  <w:num w:numId="17">
    <w:abstractNumId w:val="4"/>
  </w:num>
  <w:num w:numId="18">
    <w:abstractNumId w:val="16"/>
  </w:num>
  <w:num w:numId="19">
    <w:abstractNumId w:val="20"/>
  </w:num>
  <w:num w:numId="20">
    <w:abstractNumId w:val="19"/>
  </w:num>
  <w:num w:numId="21">
    <w:abstractNumId w:val="14"/>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DF"/>
    <w:rsid w:val="00635EFA"/>
    <w:rsid w:val="009B25DF"/>
    <w:rsid w:val="00EB27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9FB6"/>
  <w15:chartTrackingRefBased/>
  <w15:docId w15:val="{D6A95048-5D6B-4FCC-BBA1-39FEA843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5DF"/>
  </w:style>
  <w:style w:type="paragraph" w:styleId="Ttulo1">
    <w:name w:val="heading 1"/>
    <w:basedOn w:val="Normal"/>
    <w:next w:val="Normal"/>
    <w:link w:val="Ttulo1Car"/>
    <w:uiPriority w:val="9"/>
    <w:qFormat/>
    <w:rsid w:val="009B25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25DF"/>
    <w:rPr>
      <w:rFonts w:asciiTheme="majorHAnsi" w:eastAsiaTheme="majorEastAsia" w:hAnsiTheme="majorHAnsi" w:cstheme="majorBidi"/>
      <w:color w:val="2E74B5" w:themeColor="accent1" w:themeShade="BF"/>
      <w:sz w:val="40"/>
      <w:szCs w:val="40"/>
    </w:rPr>
  </w:style>
  <w:style w:type="paragraph" w:styleId="Prrafodelista">
    <w:name w:val="List Paragraph"/>
    <w:basedOn w:val="Normal"/>
    <w:link w:val="PrrafodelistaCar"/>
    <w:uiPriority w:val="34"/>
    <w:qFormat/>
    <w:rsid w:val="009B25DF"/>
    <w:pPr>
      <w:ind w:left="720"/>
      <w:contextualSpacing/>
    </w:pPr>
  </w:style>
  <w:style w:type="paragraph" w:styleId="Sinespaciado">
    <w:name w:val="No Spacing"/>
    <w:link w:val="SinespaciadoCar"/>
    <w:uiPriority w:val="1"/>
    <w:qFormat/>
    <w:rsid w:val="009B25DF"/>
    <w:pPr>
      <w:spacing w:after="0" w:line="240" w:lineRule="auto"/>
    </w:pPr>
  </w:style>
  <w:style w:type="paragraph" w:styleId="Textoindependiente">
    <w:name w:val="Body Text"/>
    <w:basedOn w:val="Normal"/>
    <w:link w:val="TextoindependienteCar"/>
    <w:unhideWhenUsed/>
    <w:rsid w:val="009B25DF"/>
    <w:pPr>
      <w:spacing w:after="0" w:line="240" w:lineRule="auto"/>
      <w:jc w:val="both"/>
    </w:pPr>
    <w:rPr>
      <w:rFonts w:ascii="Arial" w:eastAsia="Times New Roman" w:hAnsi="Arial" w:cs="Arial"/>
      <w:sz w:val="28"/>
      <w:szCs w:val="24"/>
      <w:lang w:val="es-ES" w:eastAsia="es-ES"/>
    </w:rPr>
  </w:style>
  <w:style w:type="character" w:customStyle="1" w:styleId="TextoindependienteCar">
    <w:name w:val="Texto independiente Car"/>
    <w:basedOn w:val="Fuentedeprrafopredeter"/>
    <w:link w:val="Textoindependiente"/>
    <w:rsid w:val="009B25DF"/>
    <w:rPr>
      <w:rFonts w:ascii="Arial" w:eastAsia="Times New Roman" w:hAnsi="Arial" w:cs="Arial"/>
      <w:sz w:val="28"/>
      <w:szCs w:val="24"/>
      <w:lang w:val="es-ES" w:eastAsia="es-ES"/>
    </w:rPr>
  </w:style>
  <w:style w:type="character" w:customStyle="1" w:styleId="PrrafodelistaCar">
    <w:name w:val="Párrafo de lista Car"/>
    <w:link w:val="Prrafodelista"/>
    <w:uiPriority w:val="34"/>
    <w:rsid w:val="009B25DF"/>
  </w:style>
  <w:style w:type="character" w:customStyle="1" w:styleId="SinespaciadoCar">
    <w:name w:val="Sin espaciado Car"/>
    <w:link w:val="Sinespaciado"/>
    <w:uiPriority w:val="1"/>
    <w:locked/>
    <w:rsid w:val="009B2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6956</Words>
  <Characters>38261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2</cp:revision>
  <dcterms:created xsi:type="dcterms:W3CDTF">2025-07-25T19:10:00Z</dcterms:created>
  <dcterms:modified xsi:type="dcterms:W3CDTF">2025-07-28T16:49:00Z</dcterms:modified>
</cp:coreProperties>
</file>