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8F864" w14:textId="77777777" w:rsidR="00CB0236" w:rsidRDefault="00CB0236" w:rsidP="00CB0236">
      <w:pPr>
        <w:jc w:val="center"/>
        <w:rPr>
          <w:rFonts w:ascii="Arial" w:hAnsi="Arial" w:cs="Arial"/>
          <w:bCs/>
          <w:i/>
          <w:iCs/>
          <w:sz w:val="20"/>
          <w:szCs w:val="20"/>
        </w:rPr>
      </w:pPr>
      <w:r w:rsidRPr="002C76C5">
        <w:rPr>
          <w:rFonts w:ascii="Arial" w:hAnsi="Arial" w:cs="Arial"/>
          <w:bCs/>
          <w:i/>
          <w:iCs/>
          <w:sz w:val="20"/>
          <w:szCs w:val="20"/>
        </w:rPr>
        <w:t xml:space="preserve">REGLAMENTO PUBLICADO EN EL PERIÓDICO OFICIAL DEL ESTADO: </w:t>
      </w:r>
      <w:r>
        <w:rPr>
          <w:rFonts w:ascii="Arial" w:hAnsi="Arial" w:cs="Arial"/>
          <w:bCs/>
          <w:i/>
          <w:iCs/>
          <w:sz w:val="20"/>
          <w:szCs w:val="20"/>
        </w:rPr>
        <w:t>28 DE JULIO DE 2026</w:t>
      </w:r>
    </w:p>
    <w:p w14:paraId="4F2DC089" w14:textId="77777777" w:rsidR="00CB0236" w:rsidRDefault="00CB0236" w:rsidP="00CB0236">
      <w:pPr>
        <w:ind w:right="49"/>
        <w:jc w:val="center"/>
        <w:rPr>
          <w:rFonts w:ascii="Arial" w:hAnsi="Arial" w:cs="Arial"/>
          <w:b/>
          <w:iCs/>
        </w:rPr>
      </w:pPr>
    </w:p>
    <w:p w14:paraId="2940280E" w14:textId="77777777" w:rsidR="00CB0236" w:rsidRPr="00CB0236" w:rsidRDefault="00CB0236" w:rsidP="00CB0236">
      <w:pPr>
        <w:ind w:right="49"/>
        <w:jc w:val="center"/>
        <w:rPr>
          <w:rFonts w:ascii="Arial" w:hAnsi="Arial" w:cs="Arial"/>
          <w:b/>
          <w:iCs/>
        </w:rPr>
      </w:pPr>
      <w:r w:rsidRPr="00CB0236">
        <w:rPr>
          <w:rFonts w:ascii="Arial" w:hAnsi="Arial" w:cs="Arial"/>
          <w:b/>
          <w:iCs/>
        </w:rPr>
        <w:t>REGLAMENTO INTERIOR DEL R. AYUNTAMENTO DE SALTILLO, COAHUILA DE ZARAGOZA.</w:t>
      </w:r>
    </w:p>
    <w:p w14:paraId="1D4D6439" w14:textId="77777777" w:rsidR="00CB0236" w:rsidRPr="00CB0236" w:rsidRDefault="00CB0236" w:rsidP="00CB0236">
      <w:pPr>
        <w:ind w:right="49"/>
        <w:jc w:val="center"/>
        <w:rPr>
          <w:rFonts w:ascii="Arial" w:hAnsi="Arial" w:cs="Arial"/>
          <w:b/>
          <w:iCs/>
        </w:rPr>
      </w:pPr>
    </w:p>
    <w:p w14:paraId="3D0AAEF5" w14:textId="77777777" w:rsidR="00CB0236" w:rsidRPr="00CB0236" w:rsidRDefault="00CB0236" w:rsidP="00CB0236">
      <w:pPr>
        <w:ind w:right="49"/>
        <w:jc w:val="center"/>
        <w:rPr>
          <w:rFonts w:ascii="Arial" w:hAnsi="Arial" w:cs="Arial"/>
          <w:b/>
          <w:iCs/>
        </w:rPr>
      </w:pPr>
      <w:r w:rsidRPr="00CB0236">
        <w:rPr>
          <w:rFonts w:ascii="Arial" w:hAnsi="Arial" w:cs="Arial"/>
          <w:b/>
          <w:iCs/>
        </w:rPr>
        <w:t>CAPÍTULO PRIMERO</w:t>
      </w:r>
    </w:p>
    <w:p w14:paraId="5DE6B515" w14:textId="77777777" w:rsidR="00CB0236" w:rsidRPr="00CB0236" w:rsidRDefault="00CB0236" w:rsidP="00CB0236">
      <w:pPr>
        <w:ind w:right="49"/>
        <w:jc w:val="center"/>
        <w:rPr>
          <w:rFonts w:ascii="Arial" w:hAnsi="Arial" w:cs="Arial"/>
          <w:b/>
          <w:iCs/>
        </w:rPr>
      </w:pPr>
      <w:r w:rsidRPr="00CB0236">
        <w:rPr>
          <w:rFonts w:ascii="Arial" w:hAnsi="Arial" w:cs="Arial"/>
          <w:b/>
          <w:iCs/>
        </w:rPr>
        <w:t>DISPOSICIONES GENERALES</w:t>
      </w:r>
    </w:p>
    <w:p w14:paraId="76BDDCCA" w14:textId="77777777" w:rsidR="00CB0236" w:rsidRPr="00CB0236" w:rsidRDefault="00CB0236" w:rsidP="00CB0236">
      <w:pPr>
        <w:spacing w:line="360" w:lineRule="auto"/>
        <w:ind w:right="49"/>
        <w:jc w:val="both"/>
        <w:rPr>
          <w:rFonts w:ascii="Arial" w:hAnsi="Arial" w:cs="Arial"/>
          <w:iCs/>
        </w:rPr>
      </w:pPr>
      <w:r w:rsidRPr="00CB0236">
        <w:rPr>
          <w:rFonts w:ascii="Arial" w:hAnsi="Arial" w:cs="Arial"/>
          <w:b/>
          <w:iCs/>
        </w:rPr>
        <w:t xml:space="preserve">Artículo 1. </w:t>
      </w:r>
      <w:r w:rsidRPr="00CB0236">
        <w:rPr>
          <w:rFonts w:ascii="Arial" w:hAnsi="Arial" w:cs="Arial"/>
          <w:iCs/>
        </w:rPr>
        <w:t>Este Reglamento es de interés público y de observancia general en el territorio del Municipio de Saltillo, Coahuila de Zaragoza.</w:t>
      </w:r>
    </w:p>
    <w:p w14:paraId="6CCC1C61" w14:textId="77777777" w:rsidR="00CB0236" w:rsidRPr="00CB0236" w:rsidRDefault="00CB0236" w:rsidP="00CB0236">
      <w:pPr>
        <w:spacing w:line="360" w:lineRule="auto"/>
        <w:ind w:right="49"/>
        <w:jc w:val="both"/>
        <w:rPr>
          <w:rFonts w:ascii="Arial" w:hAnsi="Arial" w:cs="Arial"/>
          <w:b/>
          <w:bCs/>
          <w:iCs/>
        </w:rPr>
      </w:pPr>
    </w:p>
    <w:p w14:paraId="6D699DC3" w14:textId="77777777" w:rsidR="00CB0236" w:rsidRPr="00CB0236" w:rsidRDefault="00CB0236" w:rsidP="00CB0236">
      <w:pPr>
        <w:spacing w:line="360" w:lineRule="auto"/>
        <w:ind w:right="49"/>
        <w:jc w:val="both"/>
        <w:rPr>
          <w:rFonts w:ascii="Arial" w:hAnsi="Arial" w:cs="Arial"/>
          <w:iCs/>
        </w:rPr>
      </w:pPr>
      <w:r w:rsidRPr="00CB0236">
        <w:rPr>
          <w:rFonts w:ascii="Arial" w:hAnsi="Arial" w:cs="Arial"/>
          <w:b/>
          <w:iCs/>
        </w:rPr>
        <w:t>Artículo 2.</w:t>
      </w:r>
      <w:r w:rsidRPr="00CB0236">
        <w:rPr>
          <w:rFonts w:ascii="Arial" w:hAnsi="Arial" w:cs="Arial"/>
          <w:iCs/>
        </w:rPr>
        <w:t xml:space="preserve"> De conformidad con la Constitución Política de los Estados Unidos Mexicanos, la Constitución Política del Estado Libre y Soberano de Coahuila de Zaragoza y en términos del artículo 184 del Código Municipal para el Estado de Coahuila de Zaragoza este Reglamento tiene por objeto regular:</w:t>
      </w:r>
    </w:p>
    <w:p w14:paraId="07D62AAB" w14:textId="77777777" w:rsidR="00CB0236" w:rsidRPr="00CB0236" w:rsidRDefault="00CB0236" w:rsidP="00CB0236">
      <w:pPr>
        <w:pStyle w:val="Prrafodelista"/>
        <w:numPr>
          <w:ilvl w:val="0"/>
          <w:numId w:val="8"/>
        </w:numPr>
        <w:spacing w:line="360" w:lineRule="auto"/>
        <w:ind w:right="49"/>
        <w:jc w:val="both"/>
        <w:rPr>
          <w:rFonts w:ascii="Arial" w:hAnsi="Arial" w:cs="Arial"/>
          <w:iCs/>
          <w:sz w:val="22"/>
          <w:szCs w:val="22"/>
        </w:rPr>
      </w:pPr>
      <w:r w:rsidRPr="00CB0236">
        <w:rPr>
          <w:rFonts w:ascii="Arial" w:hAnsi="Arial" w:cs="Arial"/>
          <w:iCs/>
          <w:sz w:val="22"/>
          <w:szCs w:val="22"/>
        </w:rPr>
        <w:t xml:space="preserve">La integración, instalación, y recepción del Ayuntamiento;   </w:t>
      </w:r>
    </w:p>
    <w:p w14:paraId="3E2F9A18" w14:textId="77777777" w:rsidR="00CB0236" w:rsidRPr="00CB0236" w:rsidRDefault="00CB0236" w:rsidP="00CB0236">
      <w:pPr>
        <w:pStyle w:val="Prrafodelista"/>
        <w:numPr>
          <w:ilvl w:val="0"/>
          <w:numId w:val="8"/>
        </w:numPr>
        <w:spacing w:line="360" w:lineRule="auto"/>
        <w:ind w:right="49"/>
        <w:jc w:val="both"/>
        <w:rPr>
          <w:rFonts w:ascii="Arial" w:hAnsi="Arial" w:cs="Arial"/>
          <w:iCs/>
          <w:sz w:val="22"/>
          <w:szCs w:val="22"/>
        </w:rPr>
      </w:pPr>
      <w:r w:rsidRPr="00CB0236">
        <w:rPr>
          <w:rFonts w:ascii="Arial" w:hAnsi="Arial" w:cs="Arial"/>
          <w:iCs/>
          <w:sz w:val="22"/>
          <w:szCs w:val="22"/>
        </w:rPr>
        <w:t>El funcionamiento del Ayuntamiento y desarrollo de las sesiones de Cabildo, los requisitos y protocolos para la discusión y aprobación de las disposiciones normativas municipales;</w:t>
      </w:r>
    </w:p>
    <w:p w14:paraId="4337587F" w14:textId="77777777" w:rsidR="00CB0236" w:rsidRPr="00CB0236" w:rsidRDefault="00CB0236" w:rsidP="00CB0236">
      <w:pPr>
        <w:pStyle w:val="Prrafodelista"/>
        <w:numPr>
          <w:ilvl w:val="0"/>
          <w:numId w:val="8"/>
        </w:numPr>
        <w:spacing w:line="360" w:lineRule="auto"/>
        <w:ind w:right="49"/>
        <w:jc w:val="both"/>
        <w:rPr>
          <w:rFonts w:ascii="Arial" w:hAnsi="Arial" w:cs="Arial"/>
          <w:iCs/>
          <w:sz w:val="22"/>
          <w:szCs w:val="22"/>
        </w:rPr>
      </w:pPr>
      <w:r w:rsidRPr="00CB0236">
        <w:rPr>
          <w:rFonts w:ascii="Arial" w:hAnsi="Arial" w:cs="Arial"/>
          <w:iCs/>
          <w:sz w:val="22"/>
          <w:szCs w:val="22"/>
        </w:rPr>
        <w:t>La conformación y desarrollo de las sesiones de las comisiones del Ayuntamiento; y</w:t>
      </w:r>
    </w:p>
    <w:p w14:paraId="3D4AC871" w14:textId="77777777" w:rsidR="00CB0236" w:rsidRPr="00CB0236" w:rsidRDefault="00CB0236" w:rsidP="00CB0236">
      <w:pPr>
        <w:pStyle w:val="Prrafodelista"/>
        <w:numPr>
          <w:ilvl w:val="0"/>
          <w:numId w:val="8"/>
        </w:numPr>
        <w:spacing w:line="360" w:lineRule="auto"/>
        <w:ind w:right="49"/>
        <w:jc w:val="both"/>
        <w:rPr>
          <w:rFonts w:ascii="Arial" w:hAnsi="Arial" w:cs="Arial"/>
          <w:iCs/>
          <w:sz w:val="22"/>
          <w:szCs w:val="22"/>
        </w:rPr>
      </w:pPr>
      <w:r w:rsidRPr="00CB0236">
        <w:rPr>
          <w:rFonts w:ascii="Arial" w:hAnsi="Arial" w:cs="Arial"/>
          <w:iCs/>
          <w:sz w:val="22"/>
          <w:szCs w:val="22"/>
        </w:rPr>
        <w:t xml:space="preserve"> Las demás relativas al desempeño de las funciones del Cuerpo Edilicio.</w:t>
      </w:r>
    </w:p>
    <w:p w14:paraId="78F87BC0" w14:textId="77777777" w:rsidR="00CB0236" w:rsidRPr="00CB0236" w:rsidRDefault="00CB0236" w:rsidP="00CB0236">
      <w:pPr>
        <w:spacing w:line="360" w:lineRule="auto"/>
        <w:ind w:right="49"/>
        <w:jc w:val="both"/>
        <w:rPr>
          <w:rFonts w:ascii="Arial" w:hAnsi="Arial" w:cs="Arial"/>
          <w:b/>
          <w:bCs/>
          <w:iCs/>
        </w:rPr>
      </w:pPr>
    </w:p>
    <w:p w14:paraId="6FB079BF"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Cs/>
          <w:iCs/>
        </w:rPr>
      </w:pPr>
      <w:r w:rsidRPr="00CB0236">
        <w:rPr>
          <w:rFonts w:ascii="Arial" w:hAnsi="Arial" w:cs="Arial"/>
          <w:b/>
          <w:iCs/>
        </w:rPr>
        <w:t xml:space="preserve">Artículo 3. </w:t>
      </w:r>
      <w:r w:rsidRPr="00CB0236">
        <w:rPr>
          <w:rFonts w:ascii="Arial" w:hAnsi="Arial" w:cs="Arial"/>
          <w:bCs/>
          <w:iCs/>
        </w:rPr>
        <w:t>Para los efectos del presente Reglamento se entenderá por:</w:t>
      </w:r>
    </w:p>
    <w:p w14:paraId="603B7E1C"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Cs/>
          <w:iCs/>
        </w:rPr>
      </w:pPr>
    </w:p>
    <w:p w14:paraId="6561DD66"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Ayuntamiento</w:t>
      </w:r>
      <w:r w:rsidRPr="00CB0236">
        <w:rPr>
          <w:rFonts w:ascii="Arial" w:hAnsi="Arial" w:cs="Arial"/>
          <w:bCs/>
          <w:iCs/>
          <w:sz w:val="22"/>
          <w:szCs w:val="22"/>
        </w:rPr>
        <w:t xml:space="preserve">: </w:t>
      </w:r>
      <w:r w:rsidRPr="00CB0236">
        <w:rPr>
          <w:rFonts w:ascii="Arial" w:hAnsi="Arial" w:cs="Arial"/>
          <w:iCs/>
          <w:sz w:val="22"/>
          <w:szCs w:val="22"/>
        </w:rPr>
        <w:t xml:space="preserve">Órgano Colegiado con potestad para gobernar y administrar el Municipio, compuesto de una Persona titular de la Presidencia Municipal, una Sindicatura de Mayoría, una Sindicatura de Vigilancia y Regidurías; </w:t>
      </w:r>
    </w:p>
    <w:p w14:paraId="76777B1A"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Cabildo:</w:t>
      </w:r>
      <w:r w:rsidRPr="00CB0236">
        <w:rPr>
          <w:rFonts w:ascii="Arial" w:hAnsi="Arial" w:cs="Arial"/>
          <w:bCs/>
          <w:iCs/>
          <w:sz w:val="22"/>
          <w:szCs w:val="22"/>
        </w:rPr>
        <w:t xml:space="preserve"> Reunión legalmente válida de las personas que integran el Ayuntamiento y cuyas decisiones, tomadas en el ámbito de sus competencias, son vinculantes para el Municipio de Saltillo, Coahuila de Zaragoza. </w:t>
      </w:r>
    </w:p>
    <w:p w14:paraId="60BA879C"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Código Municipal:</w:t>
      </w:r>
      <w:r w:rsidRPr="00CB0236">
        <w:rPr>
          <w:rFonts w:ascii="Arial" w:hAnsi="Arial" w:cs="Arial"/>
          <w:bCs/>
          <w:iCs/>
          <w:sz w:val="22"/>
          <w:szCs w:val="22"/>
        </w:rPr>
        <w:t xml:space="preserve"> Código Municipal para el Estado de Coahuila de Zaragoza;</w:t>
      </w:r>
    </w:p>
    <w:p w14:paraId="6EF14C8D"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lastRenderedPageBreak/>
        <w:t>Constitución General:</w:t>
      </w:r>
      <w:r w:rsidRPr="00CB0236">
        <w:rPr>
          <w:rFonts w:ascii="Arial" w:hAnsi="Arial" w:cs="Arial"/>
          <w:bCs/>
          <w:iCs/>
          <w:sz w:val="22"/>
          <w:szCs w:val="22"/>
        </w:rPr>
        <w:t xml:space="preserve"> Constitución Política de los Estados Unidos Mexicanos; </w:t>
      </w:r>
    </w:p>
    <w:p w14:paraId="3A12B81B"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Constitución Local:</w:t>
      </w:r>
      <w:r w:rsidRPr="00CB0236">
        <w:rPr>
          <w:rFonts w:ascii="Arial" w:hAnsi="Arial" w:cs="Arial"/>
          <w:bCs/>
          <w:iCs/>
          <w:sz w:val="22"/>
          <w:szCs w:val="22"/>
        </w:rPr>
        <w:t xml:space="preserve"> Constitución Política del Estado de Coahuila de Zaragoza; </w:t>
      </w:r>
    </w:p>
    <w:p w14:paraId="7B2DB973"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Municipio:</w:t>
      </w:r>
      <w:r w:rsidRPr="00CB0236">
        <w:rPr>
          <w:rFonts w:ascii="Arial" w:hAnsi="Arial" w:cs="Arial"/>
          <w:bCs/>
          <w:iCs/>
          <w:sz w:val="22"/>
          <w:szCs w:val="22"/>
        </w:rPr>
        <w:t xml:space="preserve"> Municipio de Saltillo, Coahuila de Zaragoza; y</w:t>
      </w:r>
    </w:p>
    <w:p w14:paraId="24306239" w14:textId="77777777" w:rsidR="00CB0236" w:rsidRPr="00CB0236" w:rsidRDefault="00CB0236" w:rsidP="00CB0236">
      <w:pPr>
        <w:pStyle w:val="Prrafodelista"/>
        <w:widowControl w:val="0"/>
        <w:numPr>
          <w:ilvl w:val="0"/>
          <w:numId w:val="9"/>
        </w:numPr>
        <w:autoSpaceDE w:val="0"/>
        <w:autoSpaceDN w:val="0"/>
        <w:adjustRightInd w:val="0"/>
        <w:spacing w:line="360" w:lineRule="auto"/>
        <w:ind w:right="49"/>
        <w:jc w:val="both"/>
        <w:rPr>
          <w:rFonts w:ascii="Arial" w:hAnsi="Arial" w:cs="Arial"/>
          <w:bCs/>
          <w:iCs/>
          <w:sz w:val="22"/>
          <w:szCs w:val="22"/>
        </w:rPr>
      </w:pPr>
      <w:r w:rsidRPr="00CB0236">
        <w:rPr>
          <w:rFonts w:ascii="Arial" w:hAnsi="Arial" w:cs="Arial"/>
          <w:b/>
          <w:iCs/>
          <w:sz w:val="22"/>
          <w:szCs w:val="22"/>
        </w:rPr>
        <w:t>Reglamento:</w:t>
      </w:r>
      <w:r w:rsidRPr="00CB0236">
        <w:rPr>
          <w:rFonts w:ascii="Arial" w:hAnsi="Arial" w:cs="Arial"/>
          <w:bCs/>
          <w:iCs/>
          <w:sz w:val="22"/>
          <w:szCs w:val="22"/>
        </w:rPr>
        <w:t xml:space="preserve"> Reglamento Interior del Republicano Ayuntamiento de Saltillo, Coahuila de Zaragoza. </w:t>
      </w:r>
    </w:p>
    <w:p w14:paraId="6F34D87B"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Cs/>
          <w:iCs/>
        </w:rPr>
      </w:pPr>
    </w:p>
    <w:p w14:paraId="5961D43A"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r w:rsidRPr="00CB0236">
        <w:rPr>
          <w:rFonts w:ascii="Arial" w:hAnsi="Arial" w:cs="Arial"/>
          <w:b/>
          <w:iCs/>
        </w:rPr>
        <w:t>Artículo 4.</w:t>
      </w:r>
      <w:r w:rsidRPr="00CB0236">
        <w:rPr>
          <w:rFonts w:ascii="Arial" w:hAnsi="Arial" w:cs="Arial"/>
          <w:iCs/>
        </w:rPr>
        <w:t xml:space="preserve"> En los términos de la Constitución General, de la Constitución Local y del Código Municipal, el Ayuntamiento constituye la autoridad máxima en el Municipio, es independiente, y no habrá autoridad intermedia entre este y el Gobierno del Estado, </w:t>
      </w:r>
      <w:r w:rsidRPr="00CB0236">
        <w:rPr>
          <w:rFonts w:ascii="Arial" w:hAnsi="Arial" w:cs="Arial"/>
          <w:iCs/>
          <w:color w:val="000000"/>
        </w:rPr>
        <w:t xml:space="preserve">se elige e integra en los términos de la legislación federal y local de la materia y dura en su encargo el periodo que se establece en las normas legales aplicables. </w:t>
      </w:r>
    </w:p>
    <w:p w14:paraId="1917A47E" w14:textId="77777777" w:rsidR="00CB0236" w:rsidRPr="00CB0236" w:rsidRDefault="00CB0236" w:rsidP="00CB0236">
      <w:pPr>
        <w:spacing w:line="360" w:lineRule="auto"/>
        <w:ind w:right="49"/>
        <w:jc w:val="both"/>
        <w:rPr>
          <w:rFonts w:ascii="Arial" w:hAnsi="Arial" w:cs="Arial"/>
          <w:iCs/>
        </w:rPr>
      </w:pPr>
    </w:p>
    <w:p w14:paraId="3B0E2D12" w14:textId="77777777" w:rsidR="00CB0236" w:rsidRPr="00CB0236" w:rsidRDefault="00CB0236" w:rsidP="00CB0236">
      <w:pPr>
        <w:spacing w:line="360" w:lineRule="auto"/>
        <w:jc w:val="both"/>
        <w:rPr>
          <w:rFonts w:ascii="Arial" w:hAnsi="Arial" w:cs="Arial"/>
          <w:iCs/>
        </w:rPr>
      </w:pPr>
      <w:r w:rsidRPr="00CB0236">
        <w:rPr>
          <w:rFonts w:ascii="Arial" w:hAnsi="Arial" w:cs="Arial"/>
          <w:iCs/>
        </w:rPr>
        <w:t>El Cabildo es la reunión de las personas Ediles integrantes del Ayuntamiento, en forma válida de conformidad con el Código Municipal, y por tanto como cuerpo colegiado, tiene carácter deliberante, decisorio y representante del Municipio, esto último conforme a las disposiciones legales aplicables.</w:t>
      </w:r>
    </w:p>
    <w:p w14:paraId="29E3E754" w14:textId="77777777" w:rsidR="00CB0236" w:rsidRPr="00CB0236" w:rsidRDefault="00CB0236" w:rsidP="00CB0236">
      <w:pPr>
        <w:pStyle w:val="NormalWeb"/>
        <w:shd w:val="clear" w:color="auto" w:fill="FFFFFF"/>
        <w:spacing w:line="360" w:lineRule="auto"/>
        <w:jc w:val="both"/>
        <w:rPr>
          <w:rFonts w:ascii="Arial" w:hAnsi="Arial" w:cs="Arial"/>
          <w:iCs/>
          <w:sz w:val="22"/>
          <w:szCs w:val="22"/>
        </w:rPr>
      </w:pPr>
      <w:proofErr w:type="spellStart"/>
      <w:r w:rsidRPr="00CB0236">
        <w:rPr>
          <w:rFonts w:ascii="Arial" w:hAnsi="Arial" w:cs="Arial"/>
          <w:b/>
          <w:bCs/>
          <w:iCs/>
          <w:sz w:val="22"/>
          <w:szCs w:val="22"/>
        </w:rPr>
        <w:t>Articulo</w:t>
      </w:r>
      <w:proofErr w:type="spellEnd"/>
      <w:r w:rsidRPr="00CB0236">
        <w:rPr>
          <w:rFonts w:ascii="Arial" w:hAnsi="Arial" w:cs="Arial"/>
          <w:b/>
          <w:bCs/>
          <w:iCs/>
          <w:sz w:val="22"/>
          <w:szCs w:val="22"/>
        </w:rPr>
        <w:t xml:space="preserve"> 5</w:t>
      </w:r>
      <w:r w:rsidRPr="00CB0236">
        <w:rPr>
          <w:rFonts w:ascii="Arial" w:hAnsi="Arial" w:cs="Arial"/>
          <w:iCs/>
          <w:sz w:val="22"/>
          <w:szCs w:val="22"/>
        </w:rPr>
        <w:t xml:space="preserve">. Compete al Cabildo la </w:t>
      </w:r>
      <w:proofErr w:type="spellStart"/>
      <w:r w:rsidRPr="00CB0236">
        <w:rPr>
          <w:rFonts w:ascii="Arial" w:hAnsi="Arial" w:cs="Arial"/>
          <w:iCs/>
          <w:sz w:val="22"/>
          <w:szCs w:val="22"/>
        </w:rPr>
        <w:t>definición</w:t>
      </w:r>
      <w:proofErr w:type="spellEnd"/>
      <w:r w:rsidRPr="00CB0236">
        <w:rPr>
          <w:rFonts w:ascii="Arial" w:hAnsi="Arial" w:cs="Arial"/>
          <w:iCs/>
          <w:sz w:val="22"/>
          <w:szCs w:val="22"/>
        </w:rPr>
        <w:t xml:space="preserve"> de las </w:t>
      </w:r>
      <w:proofErr w:type="spellStart"/>
      <w:r w:rsidRPr="00CB0236">
        <w:rPr>
          <w:rFonts w:ascii="Arial" w:hAnsi="Arial" w:cs="Arial"/>
          <w:iCs/>
          <w:sz w:val="22"/>
          <w:szCs w:val="22"/>
        </w:rPr>
        <w:t>Políticas</w:t>
      </w:r>
      <w:proofErr w:type="spellEnd"/>
      <w:r w:rsidRPr="00CB0236">
        <w:rPr>
          <w:rFonts w:ascii="Arial" w:hAnsi="Arial" w:cs="Arial"/>
          <w:iCs/>
          <w:sz w:val="22"/>
          <w:szCs w:val="22"/>
        </w:rPr>
        <w:t xml:space="preserve"> Generales del Gobierno Municipal, así como la </w:t>
      </w:r>
      <w:proofErr w:type="spellStart"/>
      <w:r w:rsidRPr="00CB0236">
        <w:rPr>
          <w:rFonts w:ascii="Arial" w:hAnsi="Arial" w:cs="Arial"/>
          <w:iCs/>
          <w:sz w:val="22"/>
          <w:szCs w:val="22"/>
        </w:rPr>
        <w:t>expedición</w:t>
      </w:r>
      <w:proofErr w:type="spellEnd"/>
      <w:r w:rsidRPr="00CB0236">
        <w:rPr>
          <w:rFonts w:ascii="Arial" w:hAnsi="Arial" w:cs="Arial"/>
          <w:iCs/>
          <w:sz w:val="22"/>
          <w:szCs w:val="22"/>
        </w:rPr>
        <w:t xml:space="preserve"> de Bandos, Reglamentos, Acuerdos y Resoluciones de naturaleza legal y administrativa en los </w:t>
      </w:r>
      <w:proofErr w:type="spellStart"/>
      <w:r w:rsidRPr="00CB0236">
        <w:rPr>
          <w:rFonts w:ascii="Arial" w:hAnsi="Arial" w:cs="Arial"/>
          <w:iCs/>
          <w:sz w:val="22"/>
          <w:szCs w:val="22"/>
        </w:rPr>
        <w:t>términos</w:t>
      </w:r>
      <w:proofErr w:type="spellEnd"/>
      <w:r w:rsidRPr="00CB0236">
        <w:rPr>
          <w:rFonts w:ascii="Arial" w:hAnsi="Arial" w:cs="Arial"/>
          <w:iCs/>
          <w:sz w:val="22"/>
          <w:szCs w:val="22"/>
        </w:rPr>
        <w:t xml:space="preserve"> de las leyes aplicables, para efectos de regular las atribuciones de su competencia. </w:t>
      </w:r>
    </w:p>
    <w:p w14:paraId="272E488D" w14:textId="77777777" w:rsidR="00CB0236" w:rsidRPr="00CB0236" w:rsidRDefault="00CB0236" w:rsidP="00CB0236">
      <w:pPr>
        <w:pStyle w:val="NormalWeb"/>
        <w:shd w:val="clear" w:color="auto" w:fill="FFFFFF"/>
        <w:spacing w:line="360" w:lineRule="auto"/>
        <w:jc w:val="both"/>
        <w:rPr>
          <w:rFonts w:ascii="Arial" w:hAnsi="Arial" w:cs="Arial"/>
          <w:iCs/>
          <w:sz w:val="22"/>
          <w:szCs w:val="22"/>
        </w:rPr>
      </w:pPr>
      <w:r w:rsidRPr="00CB0236">
        <w:rPr>
          <w:rFonts w:ascii="Arial" w:hAnsi="Arial" w:cs="Arial"/>
          <w:iCs/>
          <w:sz w:val="22"/>
          <w:szCs w:val="22"/>
        </w:rPr>
        <w:t xml:space="preserve">Le corresponde a la persona titular de la Presidencia Municipal la </w:t>
      </w:r>
      <w:proofErr w:type="spellStart"/>
      <w:r w:rsidRPr="00CB0236">
        <w:rPr>
          <w:rFonts w:ascii="Arial" w:hAnsi="Arial" w:cs="Arial"/>
          <w:iCs/>
          <w:sz w:val="22"/>
          <w:szCs w:val="22"/>
        </w:rPr>
        <w:t>ejecución</w:t>
      </w:r>
      <w:proofErr w:type="spellEnd"/>
      <w:r w:rsidRPr="00CB0236">
        <w:rPr>
          <w:rFonts w:ascii="Arial" w:hAnsi="Arial" w:cs="Arial"/>
          <w:iCs/>
          <w:sz w:val="22"/>
          <w:szCs w:val="22"/>
        </w:rPr>
        <w:t xml:space="preserve"> de dichas </w:t>
      </w:r>
      <w:proofErr w:type="spellStart"/>
      <w:r w:rsidRPr="00CB0236">
        <w:rPr>
          <w:rFonts w:ascii="Arial" w:hAnsi="Arial" w:cs="Arial"/>
          <w:iCs/>
          <w:sz w:val="22"/>
          <w:szCs w:val="22"/>
        </w:rPr>
        <w:t>Políticas</w:t>
      </w:r>
      <w:proofErr w:type="spellEnd"/>
      <w:r w:rsidRPr="00CB0236">
        <w:rPr>
          <w:rFonts w:ascii="Arial" w:hAnsi="Arial" w:cs="Arial"/>
          <w:iCs/>
          <w:sz w:val="22"/>
          <w:szCs w:val="22"/>
        </w:rPr>
        <w:t xml:space="preserve"> y las determinaciones del Cabildo, así como el ejercicio de las funciones administrativas del Ayuntamiento de conformidad con la normatividad aplicable. </w:t>
      </w:r>
    </w:p>
    <w:p w14:paraId="35A20431" w14:textId="77777777" w:rsidR="00CB0236" w:rsidRPr="00CB0236" w:rsidRDefault="00CB0236" w:rsidP="00CB0236">
      <w:pPr>
        <w:spacing w:line="360" w:lineRule="auto"/>
        <w:jc w:val="both"/>
        <w:rPr>
          <w:rFonts w:ascii="Arial" w:hAnsi="Arial" w:cs="Arial"/>
          <w:iCs/>
          <w:color w:val="000000"/>
          <w:lang w:eastAsia="es-MX"/>
        </w:rPr>
      </w:pPr>
      <w:r w:rsidRPr="00CB0236">
        <w:rPr>
          <w:rFonts w:ascii="Arial" w:hAnsi="Arial" w:cs="Arial"/>
          <w:iCs/>
          <w:color w:val="000000"/>
        </w:rPr>
        <w:t>Para la integración y funcionamiento de los Concejos Municipales, se estará a lo dispuesto en la Constitución Local y en el Código Municipal.</w:t>
      </w:r>
    </w:p>
    <w:p w14:paraId="2387A3C5" w14:textId="77777777" w:rsidR="00CB0236" w:rsidRPr="00CB0236" w:rsidRDefault="00CB0236" w:rsidP="00CB0236">
      <w:pPr>
        <w:spacing w:line="360" w:lineRule="auto"/>
        <w:ind w:right="49"/>
        <w:jc w:val="both"/>
        <w:rPr>
          <w:rFonts w:ascii="Arial" w:hAnsi="Arial" w:cs="Arial"/>
          <w:b/>
          <w:bCs/>
          <w:iCs/>
        </w:rPr>
      </w:pPr>
    </w:p>
    <w:p w14:paraId="25A2797C" w14:textId="77777777" w:rsidR="00CB0236" w:rsidRPr="00CB0236" w:rsidRDefault="00CB0236" w:rsidP="00CB0236">
      <w:pPr>
        <w:widowControl w:val="0"/>
        <w:autoSpaceDE w:val="0"/>
        <w:autoSpaceDN w:val="0"/>
        <w:adjustRightInd w:val="0"/>
        <w:spacing w:line="360" w:lineRule="auto"/>
        <w:ind w:right="49"/>
        <w:jc w:val="center"/>
        <w:rPr>
          <w:rFonts w:ascii="Arial" w:hAnsi="Arial" w:cs="Arial"/>
          <w:b/>
          <w:iCs/>
          <w:color w:val="000000"/>
        </w:rPr>
      </w:pPr>
      <w:r w:rsidRPr="00CB0236">
        <w:rPr>
          <w:rFonts w:ascii="Arial" w:hAnsi="Arial" w:cs="Arial"/>
          <w:b/>
          <w:iCs/>
          <w:color w:val="000000"/>
        </w:rPr>
        <w:t>CAPÍTULO SEGUNDO</w:t>
      </w:r>
    </w:p>
    <w:p w14:paraId="651B575F" w14:textId="77777777" w:rsidR="00CB0236" w:rsidRPr="00CB0236" w:rsidRDefault="00CB0236" w:rsidP="00CB0236">
      <w:pPr>
        <w:spacing w:line="360" w:lineRule="auto"/>
        <w:ind w:right="49"/>
        <w:jc w:val="center"/>
        <w:rPr>
          <w:rFonts w:ascii="Arial" w:hAnsi="Arial" w:cs="Arial"/>
          <w:b/>
          <w:bCs/>
          <w:iCs/>
        </w:rPr>
      </w:pPr>
      <w:r w:rsidRPr="00CB0236">
        <w:rPr>
          <w:rFonts w:ascii="Arial" w:hAnsi="Arial" w:cs="Arial"/>
          <w:b/>
          <w:iCs/>
          <w:color w:val="000000"/>
        </w:rPr>
        <w:t>DE LA INTEGRACIÓN, INSTALACIÓN Y RESIDENCIA DEL AYUNTAMIENTO</w:t>
      </w:r>
    </w:p>
    <w:p w14:paraId="64F3C2BB" w14:textId="77777777" w:rsidR="00CB0236" w:rsidRPr="00CB0236" w:rsidRDefault="00CB0236" w:rsidP="00CB0236">
      <w:pPr>
        <w:spacing w:line="360" w:lineRule="auto"/>
        <w:ind w:right="49"/>
        <w:jc w:val="both"/>
        <w:rPr>
          <w:rFonts w:ascii="Arial" w:hAnsi="Arial" w:cs="Arial"/>
          <w:bCs/>
          <w:iCs/>
          <w:color w:val="000000"/>
        </w:rPr>
      </w:pPr>
      <w:r w:rsidRPr="00CB0236">
        <w:rPr>
          <w:rFonts w:ascii="Arial" w:hAnsi="Arial" w:cs="Arial"/>
          <w:b/>
          <w:iCs/>
          <w:color w:val="000000"/>
        </w:rPr>
        <w:lastRenderedPageBreak/>
        <w:t xml:space="preserve">Artículo 6. </w:t>
      </w:r>
      <w:r w:rsidRPr="00CB0236">
        <w:rPr>
          <w:rFonts w:ascii="Arial" w:hAnsi="Arial" w:cs="Arial"/>
          <w:bCs/>
          <w:iCs/>
          <w:color w:val="000000"/>
        </w:rPr>
        <w:t>El Republicano Ayuntamiento de Saltillo, Coahuila de Zaragoza, representa la máxima autoridad del Municipio; se encuentra integrado por una persona titular de la Presidencia Municipal, una Sindicatura, una Sindicatura de Vigilancia y Regidurías.</w:t>
      </w:r>
    </w:p>
    <w:p w14:paraId="76827D5C"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iCs/>
          <w:color w:val="000000"/>
        </w:rPr>
        <w:t>El número de las Regidurías se determinará con fundamento en lo dispuesto por el Código Electoral para el Estado de Coahuila de Zaragoza.</w:t>
      </w:r>
    </w:p>
    <w:p w14:paraId="0710352D"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iCs/>
          <w:color w:val="000000"/>
        </w:rPr>
        <w:t xml:space="preserve">Las oficinas de las Regidurías y Sindicaturas se ubicarán en el lugar que para tal efecto determinen quienes integran el Ayuntamiento. </w:t>
      </w:r>
    </w:p>
    <w:p w14:paraId="13D4B17A"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 xml:space="preserve">Artículo 7. </w:t>
      </w:r>
      <w:r w:rsidRPr="00CB0236">
        <w:rPr>
          <w:rFonts w:ascii="Arial" w:hAnsi="Arial" w:cs="Arial"/>
          <w:iCs/>
          <w:color w:val="000000"/>
        </w:rPr>
        <w:t>La persona titular de la Presidencia Municipal es la ejecutora de las determinaciones del Cabildo, responsable directo de la Administración Pública Municipal y encargada de velar por la correcta ejecución de los programas de obras y servicios municipales.</w:t>
      </w:r>
    </w:p>
    <w:p w14:paraId="61A95CA6" w14:textId="77777777" w:rsidR="00CB0236" w:rsidRPr="00CB0236" w:rsidRDefault="00CB0236" w:rsidP="00CB0236">
      <w:pPr>
        <w:spacing w:line="360" w:lineRule="auto"/>
        <w:ind w:right="49"/>
        <w:jc w:val="both"/>
        <w:rPr>
          <w:rFonts w:ascii="Arial" w:hAnsi="Arial" w:cs="Arial"/>
          <w:iCs/>
          <w:color w:val="000000"/>
        </w:rPr>
      </w:pPr>
    </w:p>
    <w:p w14:paraId="39544983" w14:textId="77777777" w:rsidR="00CB0236" w:rsidRPr="00CB0236" w:rsidRDefault="00CB0236" w:rsidP="00CB0236">
      <w:pPr>
        <w:spacing w:line="360" w:lineRule="auto"/>
        <w:ind w:right="49"/>
        <w:jc w:val="both"/>
        <w:rPr>
          <w:rFonts w:ascii="Arial" w:hAnsi="Arial" w:cs="Arial"/>
          <w:b/>
          <w:bCs/>
          <w:iCs/>
        </w:rPr>
      </w:pPr>
      <w:r w:rsidRPr="00CB0236">
        <w:rPr>
          <w:rFonts w:ascii="Arial" w:hAnsi="Arial" w:cs="Arial"/>
          <w:b/>
          <w:iCs/>
          <w:color w:val="000000"/>
        </w:rPr>
        <w:t xml:space="preserve">Artículo 8. </w:t>
      </w:r>
      <w:r w:rsidRPr="00CB0236">
        <w:rPr>
          <w:rFonts w:ascii="Arial" w:hAnsi="Arial" w:cs="Arial"/>
          <w:iCs/>
          <w:color w:val="000000"/>
        </w:rPr>
        <w:t>Las Regidurías como parte del Ayuntamiento, representan a la comunidad. Son las encargadas de gobernar y administrar al Municipio, participando de manera colegiada en la definición de políticas y dirección de los asuntos de la ciudad, velando por que el ejercicio de la Administración Municipal, se desarrolle conforme a la legislación aplicable, así como cumplir las atribuciones relacionadas con las comisiones que integran.</w:t>
      </w:r>
    </w:p>
    <w:p w14:paraId="7194EE12"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9.</w:t>
      </w:r>
      <w:r w:rsidRPr="00CB0236">
        <w:rPr>
          <w:rFonts w:ascii="Arial" w:hAnsi="Arial" w:cs="Arial"/>
          <w:iCs/>
          <w:color w:val="000000"/>
        </w:rPr>
        <w:t xml:space="preserve"> La persona titular de la Sindicatura es integrante del Ayuntamiento, y en términos de lo dispuesto por el artículo 106 del Código Municipal es la encargada de vigilar, defender y procurar los intereses municipales; así como representar al Ayuntamiento en asuntos jurídicos.</w:t>
      </w:r>
    </w:p>
    <w:p w14:paraId="797E0D50"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10.</w:t>
      </w:r>
      <w:r w:rsidRPr="00CB0236">
        <w:rPr>
          <w:rFonts w:ascii="Arial" w:hAnsi="Arial" w:cs="Arial"/>
          <w:iCs/>
          <w:color w:val="000000"/>
        </w:rPr>
        <w:t xml:space="preserve"> La persona titular de la Sindicatura de Vigilancia es integrante del Ayuntamiento y cuenta con las atribuciones establecidas en el artículo 106-A del Código Municipal. </w:t>
      </w:r>
    </w:p>
    <w:p w14:paraId="73D1C21A"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11.</w:t>
      </w:r>
      <w:r w:rsidRPr="00CB0236">
        <w:rPr>
          <w:rFonts w:ascii="Arial" w:hAnsi="Arial" w:cs="Arial"/>
          <w:iCs/>
          <w:color w:val="000000"/>
        </w:rPr>
        <w:t xml:space="preserve"> El Ayuntamiento electo iniciará sus funciones el primero de enero del año inmediato siguiente al de la elección y la concluirá el día anterior a aquel en que inicien funciones quienes deban sucederlos. La instalación del Ayuntamiento se realizará conforme a las siguientes disposiciones:</w:t>
      </w:r>
    </w:p>
    <w:p w14:paraId="51104C04" w14:textId="77777777" w:rsidR="00CB0236" w:rsidRPr="00CB0236" w:rsidRDefault="00CB0236" w:rsidP="00CB0236">
      <w:pPr>
        <w:spacing w:line="360" w:lineRule="auto"/>
        <w:ind w:right="49"/>
        <w:jc w:val="both"/>
        <w:rPr>
          <w:rFonts w:ascii="Arial" w:hAnsi="Arial" w:cs="Arial"/>
          <w:iCs/>
          <w:color w:val="000000"/>
        </w:rPr>
      </w:pPr>
    </w:p>
    <w:p w14:paraId="794116EF"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lastRenderedPageBreak/>
        <w:t>En Sesión de Cabildo que deberá celebrarse dentro de los primeros doce días del mes inmediato anterior a la fecha de terminación de actividades del Ayuntamiento saliente, se nombrará una Comisión integrada por tres Munícipes de mayoría y dos de minoría, que fungirá como Comisión instaladora del Ayuntamiento electo. La Comisión instaladora propondrá el recinto oficial, el orden del día y el protocolo de la Sesión Solemne que se celebre para la instalación del nuevo, previa consulta al Ayuntamiento electo.</w:t>
      </w:r>
    </w:p>
    <w:p w14:paraId="5119B4BA"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t>En reunión preparatoria a la instalación, el Ayuntamiento electo designará de entre sus integrantes una secretaría para el efecto único de levantar el acta de la sesión de instalación.</w:t>
      </w:r>
    </w:p>
    <w:p w14:paraId="62371E9B"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t>Una vez acordado lo dispuesto en las fracciones anteriores, la comisión instaladora convocará al Ayuntamiento entrante a Sesión Solemne de instalación, de conformidad con el artículo 92 del Código Municipal, la cual se realizará en los términos del capítulo III del mismo ordenamiento.</w:t>
      </w:r>
    </w:p>
    <w:p w14:paraId="779E14BE"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t>Para efectos de la fracción anterior, la convocatoria se hará por escrito, notificando a los miembros del Ayuntamiento electo en el domicilio oficial del partido político que los postuló, para el caso de munícipes independientes, estos serán notificados en el domicilio que presentaron al momento de su registro ante el órgano electoral, con una anticipación de por lo menos quince días naturales, previo a la sesión de instalación.</w:t>
      </w:r>
    </w:p>
    <w:p w14:paraId="068EC792"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t xml:space="preserve">La sesión solemne de instalación se celebrará el primero de enero del año inmediato siguiente al de la elección. </w:t>
      </w:r>
    </w:p>
    <w:p w14:paraId="2E8AD9F9" w14:textId="77777777" w:rsidR="00CB0236" w:rsidRPr="00CB0236" w:rsidRDefault="00CB0236" w:rsidP="00CB0236">
      <w:pPr>
        <w:spacing w:line="360" w:lineRule="auto"/>
        <w:jc w:val="both"/>
        <w:rPr>
          <w:rFonts w:ascii="Arial" w:hAnsi="Arial" w:cs="Arial"/>
          <w:iCs/>
        </w:rPr>
      </w:pPr>
    </w:p>
    <w:p w14:paraId="1FD8E633" w14:textId="77777777" w:rsidR="00CB0236" w:rsidRPr="00CB0236" w:rsidRDefault="00CB0236" w:rsidP="00CB0236">
      <w:pPr>
        <w:pStyle w:val="Prrafodelista"/>
        <w:numPr>
          <w:ilvl w:val="0"/>
          <w:numId w:val="1"/>
        </w:numPr>
        <w:spacing w:line="360" w:lineRule="auto"/>
        <w:jc w:val="both"/>
        <w:rPr>
          <w:rFonts w:ascii="Arial" w:hAnsi="Arial" w:cs="Arial"/>
          <w:iCs/>
          <w:sz w:val="22"/>
          <w:szCs w:val="22"/>
        </w:rPr>
      </w:pPr>
      <w:r w:rsidRPr="00CB0236">
        <w:rPr>
          <w:rFonts w:ascii="Arial" w:hAnsi="Arial" w:cs="Arial"/>
          <w:iCs/>
          <w:sz w:val="22"/>
          <w:szCs w:val="22"/>
        </w:rPr>
        <w:t>Al término de la sesión de instalación, el Ayuntamiento entrante procederá a celebrar Sesión Ordinaria, en los términos del artículo 63 del Código Municipal.</w:t>
      </w:r>
    </w:p>
    <w:p w14:paraId="5F03E39B" w14:textId="77777777" w:rsidR="00CB0236" w:rsidRPr="00CB0236" w:rsidRDefault="00CB0236" w:rsidP="00CB0236">
      <w:pPr>
        <w:pStyle w:val="Prrafodelista"/>
        <w:spacing w:line="360" w:lineRule="auto"/>
        <w:jc w:val="both"/>
        <w:rPr>
          <w:rFonts w:ascii="Arial" w:hAnsi="Arial" w:cs="Arial"/>
          <w:iCs/>
          <w:sz w:val="22"/>
          <w:szCs w:val="22"/>
        </w:rPr>
      </w:pPr>
    </w:p>
    <w:p w14:paraId="333F8A2D" w14:textId="77777777" w:rsidR="00CB0236" w:rsidRPr="00CB0236" w:rsidRDefault="00CB0236" w:rsidP="00CB0236">
      <w:pPr>
        <w:spacing w:line="360" w:lineRule="auto"/>
        <w:jc w:val="both"/>
        <w:rPr>
          <w:rFonts w:ascii="Arial" w:hAnsi="Arial" w:cs="Arial"/>
          <w:iCs/>
        </w:rPr>
      </w:pPr>
      <w:r w:rsidRPr="00CB0236">
        <w:rPr>
          <w:rFonts w:ascii="Arial" w:hAnsi="Arial" w:cs="Arial"/>
          <w:iCs/>
        </w:rPr>
        <w:t>La persona titular de la Presidencia Municipal electa podrá solicitar a la saliente que emita la convocatoria para celebrar la primera sesión ordinaria de Cabildo, de conformidad con el artículo 87 del Código Municipal.</w:t>
      </w:r>
    </w:p>
    <w:p w14:paraId="27A4A429"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12.</w:t>
      </w:r>
      <w:r w:rsidRPr="00CB0236">
        <w:rPr>
          <w:rFonts w:ascii="Arial" w:hAnsi="Arial" w:cs="Arial"/>
          <w:iCs/>
          <w:color w:val="000000"/>
        </w:rPr>
        <w:t xml:space="preserve"> El Ayuntamiento residirá en la Ciudad de Saltillo, Coahuila de Zaragoza y tendrá su domicilio legal, previa determinación del Cabildo, en el lugar que ocupe la sede principal de la Administración Pública Municipal.</w:t>
      </w:r>
    </w:p>
    <w:p w14:paraId="723A7B21" w14:textId="77777777" w:rsidR="00CB0236" w:rsidRPr="00CB0236" w:rsidRDefault="00CB0236" w:rsidP="00CB0236">
      <w:pPr>
        <w:spacing w:line="360" w:lineRule="auto"/>
        <w:ind w:right="49"/>
        <w:jc w:val="both"/>
        <w:rPr>
          <w:rFonts w:ascii="Arial" w:hAnsi="Arial" w:cs="Arial"/>
          <w:b/>
          <w:bCs/>
          <w:iCs/>
        </w:rPr>
      </w:pPr>
      <w:r w:rsidRPr="00CB0236">
        <w:rPr>
          <w:rFonts w:ascii="Arial" w:hAnsi="Arial" w:cs="Arial"/>
          <w:iCs/>
          <w:color w:val="000000"/>
        </w:rPr>
        <w:lastRenderedPageBreak/>
        <w:t>Para trasladar la residencia del Ayuntamiento a otro lugar dentro del Municipio, se estará a lo dispuesto en la Legislación Estatal de la materia.</w:t>
      </w:r>
    </w:p>
    <w:p w14:paraId="489290B5" w14:textId="77777777" w:rsidR="00CB0236" w:rsidRPr="00CB0236" w:rsidRDefault="00CB0236" w:rsidP="00CB0236">
      <w:pPr>
        <w:spacing w:line="360" w:lineRule="auto"/>
        <w:ind w:right="49"/>
        <w:jc w:val="both"/>
        <w:rPr>
          <w:rFonts w:ascii="Arial" w:hAnsi="Arial" w:cs="Arial"/>
          <w:b/>
          <w:bCs/>
          <w:iCs/>
        </w:rPr>
      </w:pPr>
    </w:p>
    <w:p w14:paraId="39C64300" w14:textId="77777777" w:rsidR="00CB0236" w:rsidRPr="00CB0236" w:rsidRDefault="00CB0236" w:rsidP="00CB0236">
      <w:pPr>
        <w:spacing w:line="276" w:lineRule="auto"/>
        <w:ind w:right="49"/>
        <w:jc w:val="center"/>
        <w:rPr>
          <w:rFonts w:ascii="Arial" w:hAnsi="Arial" w:cs="Arial"/>
          <w:b/>
          <w:iCs/>
          <w:color w:val="000000"/>
        </w:rPr>
      </w:pPr>
      <w:r w:rsidRPr="00CB0236">
        <w:rPr>
          <w:rFonts w:ascii="Arial" w:hAnsi="Arial" w:cs="Arial"/>
          <w:b/>
          <w:iCs/>
          <w:color w:val="000000"/>
        </w:rPr>
        <w:t>CAPÍTULO TERCERO</w:t>
      </w:r>
    </w:p>
    <w:p w14:paraId="06052946" w14:textId="77777777" w:rsidR="00CB0236" w:rsidRPr="00CB0236" w:rsidRDefault="00CB0236" w:rsidP="00CB0236">
      <w:pPr>
        <w:spacing w:line="276" w:lineRule="auto"/>
        <w:ind w:right="49"/>
        <w:jc w:val="center"/>
        <w:rPr>
          <w:rFonts w:ascii="Arial" w:hAnsi="Arial" w:cs="Arial"/>
          <w:b/>
          <w:bCs/>
          <w:iCs/>
        </w:rPr>
      </w:pPr>
      <w:r w:rsidRPr="00CB0236">
        <w:rPr>
          <w:rFonts w:ascii="Arial" w:hAnsi="Arial" w:cs="Arial"/>
          <w:b/>
          <w:iCs/>
          <w:color w:val="000000"/>
        </w:rPr>
        <w:t>DE LA RECEPCIÓN DE LA ADMINISTRACIÓN PÚBLICA MUNICIPAL</w:t>
      </w:r>
    </w:p>
    <w:p w14:paraId="0F0D26D8"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r w:rsidRPr="00CB0236">
        <w:rPr>
          <w:rFonts w:ascii="Arial" w:hAnsi="Arial" w:cs="Arial"/>
          <w:b/>
          <w:iCs/>
          <w:color w:val="000000"/>
        </w:rPr>
        <w:t>Artículo 13.</w:t>
      </w:r>
      <w:r w:rsidRPr="00CB0236">
        <w:rPr>
          <w:rFonts w:ascii="Arial" w:hAnsi="Arial" w:cs="Arial"/>
          <w:iCs/>
          <w:color w:val="000000"/>
        </w:rPr>
        <w:t xml:space="preserve"> La persona titular de la Presidencia Municipal reconocida legalmente electa, podrá, desde ese momento, nombrar una comisión receptora o de enlace en los términos de los artículos 24 y 27 de la Ley de Entrega-Recepción del Estado y Municipios de Coahuila de Zaragoza y 64 al 68 del Código Municipal la que además de las funciones establecidas en estos artículos, tomará conocimiento de lo siguiente: </w:t>
      </w:r>
    </w:p>
    <w:p w14:paraId="0697D9BB"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p>
    <w:p w14:paraId="0A888353" w14:textId="77777777" w:rsidR="00CB0236" w:rsidRPr="00CB0236" w:rsidRDefault="00CB0236" w:rsidP="00CB0236">
      <w:pPr>
        <w:pStyle w:val="Prrafodelista"/>
        <w:numPr>
          <w:ilvl w:val="0"/>
          <w:numId w:val="2"/>
        </w:numPr>
        <w:spacing w:line="360" w:lineRule="auto"/>
        <w:jc w:val="both"/>
        <w:rPr>
          <w:rFonts w:ascii="Arial" w:hAnsi="Arial" w:cs="Arial"/>
          <w:iCs/>
          <w:sz w:val="22"/>
          <w:szCs w:val="22"/>
        </w:rPr>
      </w:pPr>
      <w:r w:rsidRPr="00CB0236">
        <w:rPr>
          <w:rFonts w:ascii="Arial" w:hAnsi="Arial" w:cs="Arial"/>
          <w:iCs/>
          <w:sz w:val="22"/>
          <w:szCs w:val="22"/>
        </w:rPr>
        <w:t>De los programas, proyectos y acciones de la administración en funciones;</w:t>
      </w:r>
    </w:p>
    <w:p w14:paraId="3222B6F5" w14:textId="77777777" w:rsidR="00CB0236" w:rsidRPr="00CB0236" w:rsidRDefault="00CB0236" w:rsidP="00CB0236">
      <w:pPr>
        <w:pStyle w:val="Prrafodelista"/>
        <w:numPr>
          <w:ilvl w:val="0"/>
          <w:numId w:val="2"/>
        </w:numPr>
        <w:spacing w:line="360" w:lineRule="auto"/>
        <w:jc w:val="both"/>
        <w:rPr>
          <w:rFonts w:ascii="Arial" w:hAnsi="Arial" w:cs="Arial"/>
          <w:iCs/>
          <w:sz w:val="22"/>
          <w:szCs w:val="22"/>
        </w:rPr>
      </w:pPr>
      <w:r w:rsidRPr="00CB0236">
        <w:rPr>
          <w:rFonts w:ascii="Arial" w:hAnsi="Arial" w:cs="Arial"/>
          <w:iCs/>
          <w:sz w:val="22"/>
          <w:szCs w:val="22"/>
        </w:rPr>
        <w:t>Conocer el estado que guardan las finanzas del Municipio y en especial, los compromisos inmediatos en esta materia;</w:t>
      </w:r>
    </w:p>
    <w:p w14:paraId="78D1AA7E" w14:textId="77777777" w:rsidR="00CB0236" w:rsidRPr="00CB0236" w:rsidRDefault="00CB0236" w:rsidP="00CB0236">
      <w:pPr>
        <w:pStyle w:val="Prrafodelista"/>
        <w:numPr>
          <w:ilvl w:val="0"/>
          <w:numId w:val="2"/>
        </w:numPr>
        <w:spacing w:line="360" w:lineRule="auto"/>
        <w:jc w:val="both"/>
        <w:rPr>
          <w:rFonts w:ascii="Arial" w:hAnsi="Arial" w:cs="Arial"/>
          <w:iCs/>
          <w:sz w:val="22"/>
          <w:szCs w:val="22"/>
        </w:rPr>
      </w:pPr>
      <w:r w:rsidRPr="00CB0236">
        <w:rPr>
          <w:rFonts w:ascii="Arial" w:hAnsi="Arial" w:cs="Arial"/>
          <w:iCs/>
          <w:sz w:val="22"/>
          <w:szCs w:val="22"/>
        </w:rPr>
        <w:t xml:space="preserve">Evaluar, en forma general, el estado que guardan las instalaciones y bienes muebles mediante las cuales ofrece sus servicios el Ayuntamiento; </w:t>
      </w:r>
    </w:p>
    <w:p w14:paraId="1E86ADA5" w14:textId="77777777" w:rsidR="00CB0236" w:rsidRPr="00CB0236" w:rsidRDefault="00CB0236" w:rsidP="00CB0236">
      <w:pPr>
        <w:pStyle w:val="Prrafodelista"/>
        <w:numPr>
          <w:ilvl w:val="0"/>
          <w:numId w:val="2"/>
        </w:numPr>
        <w:spacing w:line="360" w:lineRule="auto"/>
        <w:jc w:val="both"/>
        <w:rPr>
          <w:rFonts w:ascii="Arial" w:hAnsi="Arial" w:cs="Arial"/>
          <w:iCs/>
          <w:sz w:val="22"/>
          <w:szCs w:val="22"/>
        </w:rPr>
      </w:pPr>
      <w:r w:rsidRPr="00CB0236">
        <w:rPr>
          <w:rFonts w:ascii="Arial" w:hAnsi="Arial" w:cs="Arial"/>
          <w:iCs/>
          <w:sz w:val="22"/>
          <w:szCs w:val="22"/>
        </w:rPr>
        <w:t xml:space="preserve">Prever los mecanismos de la entrega material de los bienes inmuebles y muebles y de la elaboración de los resguardos correspondientes; y </w:t>
      </w:r>
    </w:p>
    <w:p w14:paraId="2FC04ECF" w14:textId="77777777" w:rsidR="00CB0236" w:rsidRPr="00CB0236" w:rsidRDefault="00CB0236" w:rsidP="00CB0236">
      <w:pPr>
        <w:pStyle w:val="Prrafodelista"/>
        <w:numPr>
          <w:ilvl w:val="0"/>
          <w:numId w:val="2"/>
        </w:numPr>
        <w:spacing w:line="360" w:lineRule="auto"/>
        <w:jc w:val="both"/>
        <w:rPr>
          <w:rFonts w:ascii="Arial" w:hAnsi="Arial" w:cs="Arial"/>
          <w:iCs/>
          <w:sz w:val="22"/>
          <w:szCs w:val="22"/>
        </w:rPr>
      </w:pPr>
      <w:r w:rsidRPr="00CB0236">
        <w:rPr>
          <w:rFonts w:ascii="Arial" w:hAnsi="Arial" w:cs="Arial"/>
          <w:iCs/>
          <w:sz w:val="22"/>
          <w:szCs w:val="22"/>
        </w:rPr>
        <w:t xml:space="preserve">Las demás que establezca la legislación aplicable. </w:t>
      </w:r>
    </w:p>
    <w:p w14:paraId="7F9C3A0E" w14:textId="77777777" w:rsidR="00CB0236" w:rsidRPr="00CB0236" w:rsidRDefault="00CB0236" w:rsidP="00CB0236">
      <w:pPr>
        <w:spacing w:line="360" w:lineRule="auto"/>
        <w:ind w:right="49"/>
        <w:jc w:val="both"/>
        <w:rPr>
          <w:rFonts w:ascii="Arial" w:hAnsi="Arial" w:cs="Arial"/>
          <w:b/>
          <w:iCs/>
          <w:color w:val="000000"/>
        </w:rPr>
      </w:pPr>
    </w:p>
    <w:p w14:paraId="276C29A4"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14.</w:t>
      </w:r>
      <w:r w:rsidRPr="00CB0236">
        <w:rPr>
          <w:rFonts w:ascii="Arial" w:hAnsi="Arial" w:cs="Arial"/>
          <w:iCs/>
          <w:color w:val="000000"/>
        </w:rPr>
        <w:t xml:space="preserve"> La entrega-recepción de quienes integran el Ayuntamiento, así como de quienes sean titulares de las dependencias, organismos y entidades, se realizará a las y los servidores públicos entrantes en los términos del artículo 64 del Código Municipal. El funcionariado público en funciones permanecerá en su encargo hasta el momento en el cual sean relevados legalmente, debiendo quedar constancia por escrito de dicho relevo.</w:t>
      </w:r>
    </w:p>
    <w:p w14:paraId="7B864A79"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15.</w:t>
      </w:r>
      <w:r w:rsidRPr="00CB0236">
        <w:rPr>
          <w:rFonts w:ascii="Arial" w:hAnsi="Arial" w:cs="Arial"/>
          <w:iCs/>
          <w:color w:val="000000"/>
        </w:rPr>
        <w:t xml:space="preserve"> El proceso de entrega-recepción se hará del conocimiento de la Auditoria Superior del Estado los términos de la ley de la materia, la cual podrá designar un representante que participará solo como observador en dicho proceso.</w:t>
      </w:r>
    </w:p>
    <w:p w14:paraId="69E3F240"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Artículo 16.</w:t>
      </w:r>
      <w:r w:rsidRPr="00CB0236">
        <w:rPr>
          <w:rFonts w:ascii="Arial" w:hAnsi="Arial" w:cs="Arial"/>
          <w:iCs/>
          <w:color w:val="000000"/>
        </w:rPr>
        <w:t xml:space="preserve"> La entrega-recepción se hará en los términos que establezca la Ley de Entrega-Recepción del Estado y Municipios de Coahuila de Zaragoza, pero en todo caso el Ayuntamiento saliente y el funcionariado entrante podrá designar representantes para la </w:t>
      </w:r>
      <w:r w:rsidRPr="00CB0236">
        <w:rPr>
          <w:rFonts w:ascii="Arial" w:hAnsi="Arial" w:cs="Arial"/>
          <w:iCs/>
          <w:color w:val="000000"/>
        </w:rPr>
        <w:lastRenderedPageBreak/>
        <w:t>verificación física de los documentos, y de los bienes muebles e inmuebles que se entregan. De todas las actuaciones se levantará acta por escrito.</w:t>
      </w:r>
    </w:p>
    <w:p w14:paraId="68D16979"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
          <w:iCs/>
          <w:color w:val="000000"/>
        </w:rPr>
      </w:pPr>
    </w:p>
    <w:p w14:paraId="44C83A32" w14:textId="77777777" w:rsidR="00CB0236" w:rsidRPr="00CB0236" w:rsidRDefault="00CB0236" w:rsidP="00CB0236">
      <w:pPr>
        <w:widowControl w:val="0"/>
        <w:autoSpaceDE w:val="0"/>
        <w:autoSpaceDN w:val="0"/>
        <w:adjustRightInd w:val="0"/>
        <w:spacing w:line="276" w:lineRule="auto"/>
        <w:ind w:right="49"/>
        <w:jc w:val="center"/>
        <w:rPr>
          <w:rFonts w:ascii="Arial" w:hAnsi="Arial" w:cs="Arial"/>
          <w:b/>
          <w:iCs/>
          <w:color w:val="000000"/>
        </w:rPr>
      </w:pPr>
      <w:r w:rsidRPr="00CB0236">
        <w:rPr>
          <w:rFonts w:ascii="Arial" w:hAnsi="Arial" w:cs="Arial"/>
          <w:b/>
          <w:iCs/>
          <w:color w:val="000000"/>
        </w:rPr>
        <w:t>CAPÍTULO CUARTO</w:t>
      </w:r>
    </w:p>
    <w:p w14:paraId="506D77F0" w14:textId="77777777" w:rsidR="00CB0236" w:rsidRPr="00CB0236" w:rsidRDefault="00CB0236" w:rsidP="00CB0236">
      <w:pPr>
        <w:spacing w:line="276" w:lineRule="auto"/>
        <w:ind w:right="49"/>
        <w:jc w:val="center"/>
        <w:rPr>
          <w:rFonts w:ascii="Arial" w:hAnsi="Arial" w:cs="Arial"/>
          <w:b/>
          <w:iCs/>
          <w:color w:val="000000"/>
        </w:rPr>
      </w:pPr>
      <w:r w:rsidRPr="00CB0236">
        <w:rPr>
          <w:rFonts w:ascii="Arial" w:hAnsi="Arial" w:cs="Arial"/>
          <w:b/>
          <w:iCs/>
          <w:color w:val="000000"/>
        </w:rPr>
        <w:t>DEL FUNCIONAMIENTO DEL AYUNTAMIENTO Y LAS SESIONES DE CABILDO</w:t>
      </w:r>
    </w:p>
    <w:p w14:paraId="129F21FC"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r w:rsidRPr="00CB0236">
        <w:rPr>
          <w:rFonts w:ascii="Arial" w:hAnsi="Arial" w:cs="Arial"/>
          <w:b/>
          <w:iCs/>
          <w:color w:val="000000"/>
        </w:rPr>
        <w:t>Artículo 17.</w:t>
      </w:r>
      <w:r w:rsidRPr="00CB0236">
        <w:rPr>
          <w:rFonts w:ascii="Arial" w:hAnsi="Arial" w:cs="Arial"/>
          <w:iCs/>
          <w:color w:val="000000"/>
        </w:rPr>
        <w:t xml:space="preserve"> En los términos del artículo 85 del Código Municipal el Ayuntamiento deberá resolver los asuntos que le competen en forma colegiada. Las sesiones para ser válidas deberán contar con la presencia de la mitad más uno de los munícipes. Las sesiones serán presididas y convocadas en los términos que establecen los artículos 86 y 87 del ordenamiento jurídico referido y podrán ser ordinarias o extraordinarias, normales o solemnes, y públicas o privadas.</w:t>
      </w:r>
    </w:p>
    <w:p w14:paraId="7DE77452"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p>
    <w:p w14:paraId="33665B56" w14:textId="77777777" w:rsidR="00CB0236" w:rsidRPr="00CB0236" w:rsidRDefault="00CB0236" w:rsidP="00CB0236">
      <w:pPr>
        <w:spacing w:line="360" w:lineRule="auto"/>
        <w:ind w:right="49"/>
        <w:jc w:val="both"/>
        <w:rPr>
          <w:rFonts w:ascii="Arial" w:hAnsi="Arial" w:cs="Arial"/>
          <w:iCs/>
          <w:color w:val="000000"/>
        </w:rPr>
      </w:pPr>
      <w:r w:rsidRPr="00CB0236">
        <w:rPr>
          <w:rFonts w:ascii="Arial" w:hAnsi="Arial" w:cs="Arial"/>
          <w:b/>
          <w:iCs/>
          <w:color w:val="000000"/>
        </w:rPr>
        <w:t xml:space="preserve">Artículo 18. </w:t>
      </w:r>
      <w:r w:rsidRPr="00CB0236">
        <w:rPr>
          <w:rFonts w:ascii="Arial" w:hAnsi="Arial" w:cs="Arial"/>
          <w:iCs/>
          <w:color w:val="000000"/>
        </w:rPr>
        <w:t>Las sesiones ordinarias serán cuando menos dos por mes y de acordarlo los munícipes, la Secretaría del Ayuntamiento elaborará un proyecto anual de calendario de reuniones.</w:t>
      </w:r>
    </w:p>
    <w:p w14:paraId="78CABB4B" w14:textId="77777777" w:rsidR="00CB0236" w:rsidRPr="00CB0236" w:rsidRDefault="00CB0236" w:rsidP="00CB0236">
      <w:pPr>
        <w:spacing w:line="360" w:lineRule="auto"/>
        <w:ind w:right="49"/>
        <w:jc w:val="both"/>
        <w:rPr>
          <w:rFonts w:ascii="Arial" w:hAnsi="Arial" w:cs="Arial"/>
          <w:b/>
          <w:bCs/>
          <w:iCs/>
        </w:rPr>
      </w:pPr>
      <w:r w:rsidRPr="00CB0236">
        <w:rPr>
          <w:rFonts w:ascii="Arial" w:hAnsi="Arial" w:cs="Arial"/>
          <w:b/>
          <w:iCs/>
          <w:color w:val="000000"/>
        </w:rPr>
        <w:t>Artículo 19.</w:t>
      </w:r>
      <w:r w:rsidRPr="00CB0236">
        <w:rPr>
          <w:rFonts w:ascii="Arial" w:hAnsi="Arial" w:cs="Arial"/>
          <w:iCs/>
          <w:color w:val="000000"/>
        </w:rPr>
        <w:t xml:space="preserve"> Las sesiones extraordinarias serán únicamente para tratar asuntos cuya importancia y urgencia exijan que se convoque; en ellas no se incluirá un apartado de asuntos generales y después de pasar lista de asistencia se abordaran inmediatamente los asuntos para los cuales se convocó.</w:t>
      </w:r>
    </w:p>
    <w:p w14:paraId="14803046"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iCs/>
          <w:color w:val="000000"/>
          <w:lang w:eastAsia="es-MX"/>
        </w:rPr>
        <w:t xml:space="preserve">Artículo 20. </w:t>
      </w:r>
      <w:r w:rsidRPr="00CB0236">
        <w:rPr>
          <w:rFonts w:ascii="Arial" w:hAnsi="Arial" w:cs="Arial"/>
          <w:iCs/>
          <w:color w:val="000000"/>
          <w:lang w:eastAsia="es-MX"/>
        </w:rPr>
        <w:t xml:space="preserve">Serán solemnes las sesiones donde: </w:t>
      </w:r>
    </w:p>
    <w:p w14:paraId="14C8A302" w14:textId="77777777" w:rsidR="00CB0236" w:rsidRPr="00CB0236" w:rsidRDefault="00CB0236" w:rsidP="00CB0236">
      <w:pPr>
        <w:pStyle w:val="Prrafodelista"/>
        <w:numPr>
          <w:ilvl w:val="0"/>
          <w:numId w:val="11"/>
        </w:numPr>
        <w:spacing w:line="360" w:lineRule="auto"/>
        <w:ind w:right="49"/>
        <w:jc w:val="both"/>
        <w:rPr>
          <w:rFonts w:ascii="Arial" w:hAnsi="Arial" w:cs="Arial"/>
          <w:bCs/>
          <w:iCs/>
          <w:sz w:val="22"/>
          <w:szCs w:val="22"/>
        </w:rPr>
      </w:pPr>
      <w:r w:rsidRPr="00CB0236">
        <w:rPr>
          <w:rFonts w:ascii="Arial" w:hAnsi="Arial" w:cs="Arial"/>
          <w:bCs/>
          <w:iCs/>
          <w:sz w:val="22"/>
          <w:szCs w:val="22"/>
        </w:rPr>
        <w:t>Rindan protesta las personas munícipes y se instale el Ayuntamiento;</w:t>
      </w:r>
    </w:p>
    <w:p w14:paraId="70223254" w14:textId="77777777" w:rsidR="00CB0236" w:rsidRPr="00CB0236" w:rsidRDefault="00CB0236" w:rsidP="00CB0236">
      <w:pPr>
        <w:pStyle w:val="Prrafodelista"/>
        <w:numPr>
          <w:ilvl w:val="0"/>
          <w:numId w:val="11"/>
        </w:numPr>
        <w:spacing w:line="360" w:lineRule="auto"/>
        <w:ind w:right="49"/>
        <w:jc w:val="both"/>
        <w:rPr>
          <w:rFonts w:ascii="Arial" w:hAnsi="Arial" w:cs="Arial"/>
          <w:bCs/>
          <w:iCs/>
          <w:sz w:val="22"/>
          <w:szCs w:val="22"/>
        </w:rPr>
      </w:pPr>
      <w:r w:rsidRPr="00CB0236">
        <w:rPr>
          <w:rFonts w:ascii="Arial" w:hAnsi="Arial" w:cs="Arial"/>
          <w:bCs/>
          <w:iCs/>
          <w:sz w:val="22"/>
          <w:szCs w:val="22"/>
        </w:rPr>
        <w:t>Se presente el Informe Anual de la persona titular de la Presidencia Municipal sobre el estado que guarda la administración pública a su cargo;</w:t>
      </w:r>
    </w:p>
    <w:p w14:paraId="6AF1BFF7" w14:textId="77777777" w:rsidR="00CB0236" w:rsidRPr="00CB0236" w:rsidRDefault="00CB0236" w:rsidP="00CB0236">
      <w:pPr>
        <w:pStyle w:val="Prrafodelista"/>
        <w:numPr>
          <w:ilvl w:val="0"/>
          <w:numId w:val="11"/>
        </w:numPr>
        <w:spacing w:line="360" w:lineRule="auto"/>
        <w:ind w:right="49"/>
        <w:jc w:val="both"/>
        <w:rPr>
          <w:rFonts w:ascii="Arial" w:hAnsi="Arial" w:cs="Arial"/>
          <w:bCs/>
          <w:iCs/>
          <w:sz w:val="22"/>
          <w:szCs w:val="22"/>
        </w:rPr>
      </w:pPr>
      <w:r w:rsidRPr="00CB0236">
        <w:rPr>
          <w:rFonts w:ascii="Arial" w:hAnsi="Arial" w:cs="Arial"/>
          <w:bCs/>
          <w:iCs/>
          <w:sz w:val="22"/>
          <w:szCs w:val="22"/>
        </w:rPr>
        <w:t xml:space="preserve">Celebre el Ayuntamiento la fundación de la ciudad de Saltillo; y </w:t>
      </w:r>
    </w:p>
    <w:p w14:paraId="575E65E2" w14:textId="77777777" w:rsidR="00CB0236" w:rsidRPr="00CB0236" w:rsidRDefault="00CB0236" w:rsidP="00CB0236">
      <w:pPr>
        <w:pStyle w:val="Prrafodelista"/>
        <w:numPr>
          <w:ilvl w:val="0"/>
          <w:numId w:val="11"/>
        </w:numPr>
        <w:spacing w:line="360" w:lineRule="auto"/>
        <w:ind w:right="49"/>
        <w:jc w:val="both"/>
        <w:rPr>
          <w:rFonts w:ascii="Arial" w:hAnsi="Arial" w:cs="Arial"/>
          <w:bCs/>
          <w:iCs/>
          <w:sz w:val="22"/>
          <w:szCs w:val="22"/>
        </w:rPr>
      </w:pPr>
      <w:r w:rsidRPr="00CB0236">
        <w:rPr>
          <w:rFonts w:ascii="Arial" w:hAnsi="Arial" w:cs="Arial"/>
          <w:bCs/>
          <w:iCs/>
          <w:sz w:val="22"/>
          <w:szCs w:val="22"/>
        </w:rPr>
        <w:t>Aquellas que acuerde el Cabildo.</w:t>
      </w:r>
    </w:p>
    <w:p w14:paraId="5B777261" w14:textId="77777777" w:rsidR="00CB0236" w:rsidRPr="00CB0236" w:rsidRDefault="00CB0236" w:rsidP="00CB0236">
      <w:pPr>
        <w:spacing w:line="360" w:lineRule="auto"/>
        <w:ind w:right="49"/>
        <w:jc w:val="both"/>
        <w:rPr>
          <w:rFonts w:ascii="Arial" w:hAnsi="Arial" w:cs="Arial"/>
          <w:bCs/>
          <w:iCs/>
        </w:rPr>
      </w:pPr>
    </w:p>
    <w:p w14:paraId="106BE6EE"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21.</w:t>
      </w:r>
      <w:r w:rsidRPr="00CB0236">
        <w:rPr>
          <w:rFonts w:ascii="Arial" w:hAnsi="Arial" w:cs="Arial"/>
          <w:bCs/>
          <w:iCs/>
        </w:rPr>
        <w:t xml:space="preserve"> Serán privadas las sesiones a las cuales se refiere el artículo 93 del Código Municipal. Los munícipes tendrán la obligación de guardar reserva sobre las discusiones que en este tipo de sesiones se lleven a cabo y sobre los acuerdos que ahí se tomen.</w:t>
      </w:r>
    </w:p>
    <w:p w14:paraId="1686FD53"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lastRenderedPageBreak/>
        <w:t>Artículo 22.</w:t>
      </w:r>
      <w:r w:rsidRPr="00CB0236">
        <w:rPr>
          <w:rFonts w:ascii="Arial" w:hAnsi="Arial" w:cs="Arial"/>
          <w:bCs/>
          <w:iCs/>
        </w:rPr>
        <w:t xml:space="preserve"> El Cabildo, tomando en consideración las posibilidades presupuestales del Municipio, acordará los mejores mecanismos para difundir el desarrollo de las sesiones y los acuerdos que en las mismas se tomen, los cuales se publicaran en la Gaceta Municipal, así como aquellos que por su naturaleza jurídica deban ser publicados en el Periódico Oficial del Estado.</w:t>
      </w:r>
    </w:p>
    <w:p w14:paraId="53B109DB"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23.</w:t>
      </w:r>
      <w:r w:rsidRPr="00CB0236">
        <w:rPr>
          <w:rFonts w:ascii="Arial" w:hAnsi="Arial" w:cs="Arial"/>
          <w:bCs/>
          <w:iCs/>
        </w:rPr>
        <w:t xml:space="preserve"> La convocatoria y desarrollo de las sesiones de Cabildo, además de lo que establece el Código Municipal, se ajustarán a lo siguiente:</w:t>
      </w:r>
      <w:r w:rsidRPr="00CB0236">
        <w:rPr>
          <w:rFonts w:ascii="Arial" w:hAnsi="Arial" w:cs="Arial"/>
          <w:bCs/>
          <w:iCs/>
        </w:rPr>
        <w:tab/>
      </w:r>
    </w:p>
    <w:p w14:paraId="49D3F2F2" w14:textId="77777777" w:rsidR="00CB0236" w:rsidRPr="00CB0236" w:rsidRDefault="00CB0236" w:rsidP="00CB0236">
      <w:pPr>
        <w:spacing w:line="360" w:lineRule="auto"/>
        <w:ind w:right="49"/>
        <w:jc w:val="both"/>
        <w:rPr>
          <w:rFonts w:ascii="Arial" w:hAnsi="Arial" w:cs="Arial"/>
          <w:bCs/>
          <w:iCs/>
        </w:rPr>
      </w:pPr>
    </w:p>
    <w:p w14:paraId="631C0654"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Cuando las personas integrantes del Ayuntamiento deseen que se incluya un tema en el orden del día, deberán comunicarlo a la Secretaría del Ayuntamiento, mediante oficio, quien lo incluirá al momento de elaborar la convocatoria inmediata correspondiente.</w:t>
      </w:r>
    </w:p>
    <w:p w14:paraId="452BAB3E" w14:textId="77777777" w:rsidR="00CB0236" w:rsidRPr="00CB0236" w:rsidRDefault="00CB0236" w:rsidP="00CB0236">
      <w:pPr>
        <w:pStyle w:val="Prrafodelista"/>
        <w:widowControl w:val="0"/>
        <w:numPr>
          <w:ilvl w:val="0"/>
          <w:numId w:val="3"/>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bCs/>
          <w:iCs/>
          <w:sz w:val="22"/>
          <w:szCs w:val="22"/>
        </w:rPr>
        <w:t xml:space="preserve">La convocatoria a sesión que emita la Secretaría del Ayuntamiento deberá señalar el lugar, día y hora en que se desarrollará la misma y contendrá el orden del día que a su vez como mínimo estará compuesto por el pase de </w:t>
      </w:r>
      <w:r w:rsidRPr="00CB0236">
        <w:rPr>
          <w:rFonts w:ascii="Arial" w:hAnsi="Arial" w:cs="Arial"/>
          <w:iCs/>
          <w:color w:val="000000"/>
          <w:sz w:val="22"/>
          <w:szCs w:val="22"/>
          <w:lang w:eastAsia="es-MX"/>
        </w:rPr>
        <w:t xml:space="preserve">lista de asistencia, declaración de quórum legal, lectura y aprobación del orden del día, asuntos generales y clausura de la sesión. </w:t>
      </w:r>
      <w:r w:rsidRPr="00CB0236">
        <w:rPr>
          <w:rFonts w:ascii="Arial" w:hAnsi="Arial" w:cs="Arial"/>
          <w:bCs/>
          <w:iCs/>
          <w:sz w:val="22"/>
          <w:szCs w:val="22"/>
        </w:rPr>
        <w:t xml:space="preserve">Se notificará a las personas munícipes en el local que ocupen sus oficinas, y/o a través del correo electrónico institucional cuando menos con veinticuatro horas de anticipación y se fijará en los estrados de la Secretaría del Ayuntamiento en el mismo término. </w:t>
      </w:r>
    </w:p>
    <w:p w14:paraId="3755447D"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 xml:space="preserve">Las sesiones serán presididas por la persona titular de la Presidencia Municipal, en su ausencia las presidirá la persona titular de la Regiduría que corresponda, según el orden de su nombramiento, el cual al comprobar que se cumple con la asistencia que marca el Código Municipal, la declarará abierta y al concluir con el orden del día procederá a su clausura. </w:t>
      </w:r>
    </w:p>
    <w:p w14:paraId="5D313684"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Cuando alguno de los munícipes se presente después de iniciada la sesión se asentará tal hecho en el acta y podrá participar de manera activa en el desarrollo de la misma.</w:t>
      </w:r>
    </w:p>
    <w:p w14:paraId="44054E41"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Al exponerse cada uno de los temas del orden del día, se estará sujeto a lo siguiente:</w:t>
      </w:r>
    </w:p>
    <w:p w14:paraId="1A97E776" w14:textId="77777777" w:rsidR="00CB0236" w:rsidRPr="00CB0236" w:rsidRDefault="00CB0236" w:rsidP="00CB0236">
      <w:pPr>
        <w:pStyle w:val="Prrafodelista"/>
        <w:spacing w:line="360" w:lineRule="auto"/>
        <w:jc w:val="both"/>
        <w:rPr>
          <w:rFonts w:ascii="Arial" w:hAnsi="Arial" w:cs="Arial"/>
          <w:bCs/>
          <w:iCs/>
          <w:sz w:val="22"/>
          <w:szCs w:val="22"/>
        </w:rPr>
      </w:pPr>
    </w:p>
    <w:p w14:paraId="50975728"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lastRenderedPageBreak/>
        <w:t>En cada punto a tratar en el orden del día que sea sometido a votación, la persona titular de la Presidencia Municipal abrirá un espacio para debate, informando que el punto se encuentra a consideración del Pleno del H. Cabildo.</w:t>
      </w:r>
    </w:p>
    <w:p w14:paraId="58F789B3"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La persona titular de la Presidencia Municipal, otorgará el uso de la voz a las personas munícipes; a través de la o el titular de la Secretaría del Ayuntamiento, se anotará el orden de las intervenciones solicitadas para establecer los turnos en el uso de la palabra.</w:t>
      </w:r>
    </w:p>
    <w:p w14:paraId="2B6A6EA5"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Cada edil podrá intervenir hasta por tres ocasiones en un mismo tema; en caso de que se quiera apoyar el dicho de otro munícipe la nueva intervención se ajustará a hacer tal mención. Lo anterior no implica la posibilidad de aportar nuevos argumentos si el sentido del debate cambia.</w:t>
      </w:r>
    </w:p>
    <w:p w14:paraId="2D2388E2"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 xml:space="preserve">Las personas munícipes tendrán derecho a pedir que el asunto se pase a la Comisión correspondiente; solicitud que se pondrá a consideración del Cabildo. </w:t>
      </w:r>
    </w:p>
    <w:p w14:paraId="474710E1"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Al no existir más intervenciones, la persona titular de la Presidencia Municipal declarará cerrado el debate.</w:t>
      </w:r>
    </w:p>
    <w:p w14:paraId="0C5F6C38"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 xml:space="preserve">Una vez atendido el inciso anterior, ningún integrante del Ayuntamiento podrá solicitar la palabra para debatir el mismo tema. </w:t>
      </w:r>
    </w:p>
    <w:p w14:paraId="43C76A13"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La persona titular de la Presidencia llamará a votación, preguntando primero por la afirmativa, después por la negativa y finalmente por las abstenciones. La persona titular de la Secretaría del Ayuntamiento tomará nota del resultado de la votación y lo hará del conocimiento de todos los presentes. En caso de existir abstenciones solamente se hará referencia al número de ellas y no se tomarán en cuenta para la suma total y definición del asunto tratado. Las personas munícipes podrán decidir que al realizar la votación se lleve a cabo de manera secreta a través de boletas.</w:t>
      </w:r>
    </w:p>
    <w:p w14:paraId="543D2A8D" w14:textId="77777777" w:rsidR="00CB0236" w:rsidRPr="00CB0236" w:rsidRDefault="00CB0236" w:rsidP="00CB0236">
      <w:pPr>
        <w:pStyle w:val="Prrafodelista"/>
        <w:numPr>
          <w:ilvl w:val="0"/>
          <w:numId w:val="4"/>
        </w:numPr>
        <w:spacing w:line="360" w:lineRule="auto"/>
        <w:ind w:right="49"/>
        <w:jc w:val="both"/>
        <w:rPr>
          <w:rFonts w:ascii="Arial" w:hAnsi="Arial" w:cs="Arial"/>
          <w:bCs/>
          <w:iCs/>
          <w:sz w:val="22"/>
          <w:szCs w:val="22"/>
        </w:rPr>
      </w:pPr>
      <w:r w:rsidRPr="00CB0236">
        <w:rPr>
          <w:rFonts w:ascii="Arial" w:hAnsi="Arial" w:cs="Arial"/>
          <w:bCs/>
          <w:iCs/>
          <w:sz w:val="22"/>
          <w:szCs w:val="22"/>
        </w:rPr>
        <w:t>Una vez que ha sido votado el asunto, se proseguirá de forma inmediata con el siguiente punto del orden del día.</w:t>
      </w:r>
    </w:p>
    <w:p w14:paraId="49964049" w14:textId="77777777" w:rsidR="00CB0236" w:rsidRPr="00CB0236" w:rsidRDefault="00CB0236" w:rsidP="00CB0236">
      <w:pPr>
        <w:spacing w:line="360" w:lineRule="auto"/>
        <w:ind w:right="49"/>
        <w:jc w:val="both"/>
        <w:rPr>
          <w:rFonts w:ascii="Arial" w:hAnsi="Arial" w:cs="Arial"/>
          <w:bCs/>
          <w:iCs/>
        </w:rPr>
      </w:pPr>
    </w:p>
    <w:p w14:paraId="242CFAED"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 xml:space="preserve">El público que asista a las sesiones deberá guardar absoluto respeto y silencio, y abstenerse de interrumpir por cualquier método el desarrollo de los trabajos. La persona titular de la Presidencia Municipal o quien presida la sesión tiene como obligación mantener el orden en las sesiones y podrá llamar a la fuerza pública si se requiere su apoyo para tal efecto, caso en el cual podrá recesar o suspender los </w:t>
      </w:r>
      <w:r w:rsidRPr="00CB0236">
        <w:rPr>
          <w:rFonts w:ascii="Arial" w:hAnsi="Arial" w:cs="Arial"/>
          <w:bCs/>
          <w:iCs/>
          <w:sz w:val="22"/>
          <w:szCs w:val="22"/>
        </w:rPr>
        <w:lastRenderedPageBreak/>
        <w:t xml:space="preserve">trabajos de la sesión, debiendo reanudarla una vez que las condiciones así lo permitan.  </w:t>
      </w:r>
    </w:p>
    <w:p w14:paraId="6CA317BC" w14:textId="77777777" w:rsidR="00CB0236" w:rsidRPr="00CB0236" w:rsidRDefault="00CB0236" w:rsidP="00CB0236">
      <w:pPr>
        <w:pStyle w:val="Prrafodelista"/>
        <w:numPr>
          <w:ilvl w:val="0"/>
          <w:numId w:val="3"/>
        </w:numPr>
        <w:spacing w:line="360" w:lineRule="auto"/>
        <w:ind w:right="49"/>
        <w:jc w:val="both"/>
        <w:rPr>
          <w:rFonts w:ascii="Arial" w:hAnsi="Arial" w:cs="Arial"/>
          <w:bCs/>
          <w:iCs/>
          <w:sz w:val="22"/>
          <w:szCs w:val="22"/>
        </w:rPr>
      </w:pPr>
      <w:r w:rsidRPr="00CB0236">
        <w:rPr>
          <w:rFonts w:ascii="Arial" w:hAnsi="Arial" w:cs="Arial"/>
          <w:bCs/>
          <w:iCs/>
          <w:sz w:val="22"/>
          <w:szCs w:val="22"/>
        </w:rPr>
        <w:t>Los acuerdos se tomarán en los términos del artículo 95 del Código Municipal.</w:t>
      </w:r>
    </w:p>
    <w:p w14:paraId="47D265A2" w14:textId="77777777" w:rsidR="00CB0236" w:rsidRPr="00CB0236" w:rsidRDefault="00CB0236" w:rsidP="00CB0236">
      <w:pPr>
        <w:spacing w:line="360" w:lineRule="auto"/>
        <w:ind w:right="49"/>
        <w:jc w:val="both"/>
        <w:rPr>
          <w:rFonts w:ascii="Arial" w:hAnsi="Arial" w:cs="Arial"/>
          <w:bCs/>
          <w:iCs/>
        </w:rPr>
      </w:pPr>
    </w:p>
    <w:p w14:paraId="6D91C5B3"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24.</w:t>
      </w:r>
      <w:r w:rsidRPr="00CB0236">
        <w:rPr>
          <w:rFonts w:ascii="Arial" w:hAnsi="Arial" w:cs="Arial"/>
          <w:bCs/>
          <w:iCs/>
        </w:rPr>
        <w:t xml:space="preserve"> Los acuerdos no podrán ser revocados si no es por la mayoría absoluta de votos de los miembros del Cabildo. </w:t>
      </w:r>
    </w:p>
    <w:p w14:paraId="0C5A59AB"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Cs/>
          <w:iCs/>
        </w:rPr>
        <w:t>El acuerdo que se pretenda revocar no podrá tratarse en la misma sesión que se apruebe. Deberá incluirse en el orden del día de otra sesión ordinaria. Si el acuerdo con el que se pretende revocar se rechaza, no podrá ser presentado en ese mismo año.</w:t>
      </w:r>
    </w:p>
    <w:p w14:paraId="012EAF7F" w14:textId="77777777" w:rsidR="00CB0236" w:rsidRPr="00CB0236" w:rsidRDefault="00CB0236" w:rsidP="00CB0236">
      <w:pPr>
        <w:pStyle w:val="NormalWeb"/>
        <w:shd w:val="clear" w:color="auto" w:fill="FFFFFF"/>
        <w:spacing w:line="360" w:lineRule="auto"/>
        <w:jc w:val="both"/>
        <w:rPr>
          <w:rFonts w:ascii="Arial" w:hAnsi="Arial" w:cs="Arial"/>
          <w:iCs/>
          <w:sz w:val="22"/>
          <w:szCs w:val="22"/>
        </w:rPr>
      </w:pPr>
      <w:r w:rsidRPr="00CB0236">
        <w:rPr>
          <w:rFonts w:ascii="Arial" w:hAnsi="Arial" w:cs="Arial"/>
          <w:b/>
          <w:iCs/>
          <w:sz w:val="22"/>
          <w:szCs w:val="22"/>
        </w:rPr>
        <w:t>Artículo 25.</w:t>
      </w:r>
      <w:r w:rsidRPr="00CB0236">
        <w:rPr>
          <w:rFonts w:ascii="Arial" w:hAnsi="Arial" w:cs="Arial"/>
          <w:bCs/>
          <w:iCs/>
          <w:sz w:val="22"/>
          <w:szCs w:val="22"/>
        </w:rPr>
        <w:t xml:space="preserve"> </w:t>
      </w:r>
      <w:r w:rsidRPr="00CB0236">
        <w:rPr>
          <w:rFonts w:ascii="Arial" w:hAnsi="Arial" w:cs="Arial"/>
          <w:iCs/>
          <w:sz w:val="22"/>
          <w:szCs w:val="22"/>
        </w:rPr>
        <w:t xml:space="preserve">Para el cumplimiento de los acuerdos del Cabildo, la persona titular de la Presidencia Municipal, a </w:t>
      </w:r>
      <w:proofErr w:type="spellStart"/>
      <w:r w:rsidRPr="00CB0236">
        <w:rPr>
          <w:rFonts w:ascii="Arial" w:hAnsi="Arial" w:cs="Arial"/>
          <w:iCs/>
          <w:sz w:val="22"/>
          <w:szCs w:val="22"/>
        </w:rPr>
        <w:t>través</w:t>
      </w:r>
      <w:proofErr w:type="spellEnd"/>
      <w:r w:rsidRPr="00CB0236">
        <w:rPr>
          <w:rFonts w:ascii="Arial" w:hAnsi="Arial" w:cs="Arial"/>
          <w:iCs/>
          <w:sz w:val="22"/>
          <w:szCs w:val="22"/>
        </w:rPr>
        <w:t xml:space="preserve"> de la Secretaría del Ayuntamiento, girará las instrucciones respectivas a sus </w:t>
      </w:r>
      <w:proofErr w:type="spellStart"/>
      <w:r w:rsidRPr="00CB0236">
        <w:rPr>
          <w:rFonts w:ascii="Arial" w:hAnsi="Arial" w:cs="Arial"/>
          <w:iCs/>
          <w:sz w:val="22"/>
          <w:szCs w:val="22"/>
        </w:rPr>
        <w:t>Órganos</w:t>
      </w:r>
      <w:proofErr w:type="spellEnd"/>
      <w:r w:rsidRPr="00CB0236">
        <w:rPr>
          <w:rFonts w:ascii="Arial" w:hAnsi="Arial" w:cs="Arial"/>
          <w:iCs/>
          <w:sz w:val="22"/>
          <w:szCs w:val="22"/>
        </w:rPr>
        <w:t xml:space="preserve"> Centralizados y Descentralizados, Dependencias y funcionariado de la </w:t>
      </w:r>
      <w:proofErr w:type="spellStart"/>
      <w:r w:rsidRPr="00CB0236">
        <w:rPr>
          <w:rFonts w:ascii="Arial" w:hAnsi="Arial" w:cs="Arial"/>
          <w:iCs/>
          <w:sz w:val="22"/>
          <w:szCs w:val="22"/>
        </w:rPr>
        <w:t>Administración</w:t>
      </w:r>
      <w:proofErr w:type="spellEnd"/>
      <w:r w:rsidRPr="00CB0236">
        <w:rPr>
          <w:rFonts w:ascii="Arial" w:hAnsi="Arial" w:cs="Arial"/>
          <w:iCs/>
          <w:sz w:val="22"/>
          <w:szCs w:val="22"/>
        </w:rPr>
        <w:t xml:space="preserve"> </w:t>
      </w:r>
      <w:proofErr w:type="spellStart"/>
      <w:r w:rsidRPr="00CB0236">
        <w:rPr>
          <w:rFonts w:ascii="Arial" w:hAnsi="Arial" w:cs="Arial"/>
          <w:iCs/>
          <w:sz w:val="22"/>
          <w:szCs w:val="22"/>
        </w:rPr>
        <w:t>Pública</w:t>
      </w:r>
      <w:proofErr w:type="spellEnd"/>
      <w:r w:rsidRPr="00CB0236">
        <w:rPr>
          <w:rFonts w:ascii="Arial" w:hAnsi="Arial" w:cs="Arial"/>
          <w:iCs/>
          <w:sz w:val="22"/>
          <w:szCs w:val="22"/>
        </w:rPr>
        <w:t xml:space="preserve"> Municipal, </w:t>
      </w:r>
      <w:proofErr w:type="spellStart"/>
      <w:r w:rsidRPr="00CB0236">
        <w:rPr>
          <w:rFonts w:ascii="Arial" w:hAnsi="Arial" w:cs="Arial"/>
          <w:iCs/>
          <w:sz w:val="22"/>
          <w:szCs w:val="22"/>
        </w:rPr>
        <w:t>asi</w:t>
      </w:r>
      <w:proofErr w:type="spellEnd"/>
      <w:r w:rsidRPr="00CB0236">
        <w:rPr>
          <w:rFonts w:ascii="Arial" w:hAnsi="Arial" w:cs="Arial"/>
          <w:iCs/>
          <w:sz w:val="22"/>
          <w:szCs w:val="22"/>
        </w:rPr>
        <w:t xml:space="preserve">́ como a sus Autoridades Auxiliares que deban intervenir. </w:t>
      </w:r>
    </w:p>
    <w:p w14:paraId="770F3B5A"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26.</w:t>
      </w:r>
      <w:r w:rsidRPr="00CB0236">
        <w:rPr>
          <w:rFonts w:ascii="Arial" w:hAnsi="Arial" w:cs="Arial"/>
          <w:bCs/>
          <w:iCs/>
        </w:rPr>
        <w:t xml:space="preserve"> Las actas de las sesiones serán levantadas por la persona titular de la Secretaría del Ayuntamiento de conformidad con lo establecido por el artículo 98 del Código Municipal, terminadas serán sometidas a la firma de los munícipes y en la sesión ordinaria siguiente, se dará cuenta de lo correspondiente y se leerá una relación sucinta de los acuerdos tomados. </w:t>
      </w:r>
    </w:p>
    <w:p w14:paraId="1E64EFF3"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27.</w:t>
      </w:r>
      <w:r w:rsidRPr="00CB0236">
        <w:rPr>
          <w:rFonts w:ascii="Arial" w:hAnsi="Arial" w:cs="Arial"/>
          <w:bCs/>
          <w:iCs/>
        </w:rPr>
        <w:t xml:space="preserve"> La Secretaría del Ayuntamiento podrá auxiliarse de equipos de grabación para seguir el desarrollo de la sesión. Las grabaciones de audio quedarán a disposición para aclaración de las personas munícipes hasta que el último de ellos firme el acta correspondiente. Para la elaboración de las actas se estará a lo previsto por el artículo 98 del Código Municipal.</w:t>
      </w:r>
    </w:p>
    <w:p w14:paraId="2155ECDC" w14:textId="77777777" w:rsidR="00CB0236" w:rsidRPr="00CB0236" w:rsidRDefault="00CB0236" w:rsidP="00CB0236">
      <w:pPr>
        <w:spacing w:line="360" w:lineRule="auto"/>
        <w:ind w:right="49"/>
        <w:jc w:val="both"/>
        <w:rPr>
          <w:rFonts w:ascii="Arial" w:hAnsi="Arial" w:cs="Arial"/>
          <w:bCs/>
          <w:iCs/>
        </w:rPr>
      </w:pPr>
      <w:r w:rsidRPr="00CB0236">
        <w:rPr>
          <w:rFonts w:ascii="Arial" w:hAnsi="Arial" w:cs="Arial"/>
          <w:b/>
          <w:bCs/>
          <w:iCs/>
        </w:rPr>
        <w:t>Artículo 28.</w:t>
      </w:r>
      <w:r w:rsidRPr="00CB0236">
        <w:rPr>
          <w:rFonts w:ascii="Arial" w:hAnsi="Arial" w:cs="Arial"/>
          <w:bCs/>
          <w:iCs/>
        </w:rPr>
        <w:t xml:space="preserve"> Previa solicitud por escrito, las personas munícipes podrán obtener copia certificada de las actas que se encuentran firmadas en su totalidad.</w:t>
      </w:r>
    </w:p>
    <w:p w14:paraId="786C7482" w14:textId="77777777" w:rsidR="00CB0236" w:rsidRPr="00CB0236" w:rsidRDefault="00CB0236" w:rsidP="00CB0236">
      <w:pPr>
        <w:spacing w:line="360" w:lineRule="auto"/>
        <w:ind w:right="49"/>
        <w:jc w:val="both"/>
        <w:rPr>
          <w:rFonts w:ascii="Arial" w:hAnsi="Arial" w:cs="Arial"/>
          <w:b/>
          <w:bCs/>
          <w:iCs/>
        </w:rPr>
      </w:pPr>
    </w:p>
    <w:p w14:paraId="73BE8F17" w14:textId="77777777" w:rsidR="00CB0236" w:rsidRPr="00CB0236" w:rsidRDefault="00CB0236" w:rsidP="00CB0236">
      <w:pPr>
        <w:spacing w:line="276" w:lineRule="auto"/>
        <w:ind w:right="49"/>
        <w:jc w:val="center"/>
        <w:rPr>
          <w:rFonts w:ascii="Arial" w:hAnsi="Arial" w:cs="Arial"/>
          <w:b/>
          <w:bCs/>
          <w:iCs/>
        </w:rPr>
      </w:pPr>
      <w:r w:rsidRPr="00CB0236">
        <w:rPr>
          <w:rFonts w:ascii="Arial" w:hAnsi="Arial" w:cs="Arial"/>
          <w:b/>
          <w:bCs/>
          <w:iCs/>
        </w:rPr>
        <w:t>CAPÍTULO QUINTO</w:t>
      </w:r>
    </w:p>
    <w:p w14:paraId="70846CE6" w14:textId="77777777" w:rsidR="00CB0236" w:rsidRPr="00CB0236" w:rsidRDefault="00CB0236" w:rsidP="00CB0236">
      <w:pPr>
        <w:spacing w:line="276" w:lineRule="auto"/>
        <w:ind w:right="49"/>
        <w:jc w:val="center"/>
        <w:rPr>
          <w:rFonts w:ascii="Arial" w:hAnsi="Arial" w:cs="Arial"/>
          <w:b/>
          <w:bCs/>
          <w:iCs/>
        </w:rPr>
      </w:pPr>
      <w:r w:rsidRPr="00CB0236">
        <w:rPr>
          <w:rFonts w:ascii="Arial" w:hAnsi="Arial" w:cs="Arial"/>
          <w:b/>
          <w:bCs/>
          <w:iCs/>
        </w:rPr>
        <w:t>DE LAS COMISIONES</w:t>
      </w:r>
    </w:p>
    <w:p w14:paraId="2352A406"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
          <w:iCs/>
          <w:color w:val="000000"/>
        </w:rPr>
      </w:pPr>
      <w:r w:rsidRPr="00CB0236">
        <w:rPr>
          <w:rFonts w:ascii="Arial" w:hAnsi="Arial" w:cs="Arial"/>
          <w:b/>
          <w:iCs/>
          <w:color w:val="000000"/>
        </w:rPr>
        <w:t xml:space="preserve">Artículo 29. </w:t>
      </w:r>
      <w:r w:rsidRPr="00CB0236">
        <w:rPr>
          <w:rFonts w:ascii="Arial" w:hAnsi="Arial" w:cs="Arial"/>
          <w:bCs/>
          <w:iCs/>
          <w:color w:val="000000"/>
        </w:rPr>
        <w:t xml:space="preserve">Para estudiar y dictaminar los asuntos que son competencia del Ayuntamiento, </w:t>
      </w:r>
      <w:r w:rsidRPr="00CB0236">
        <w:rPr>
          <w:rFonts w:ascii="Arial" w:hAnsi="Arial" w:cs="Arial"/>
          <w:bCs/>
          <w:iCs/>
          <w:color w:val="000000"/>
        </w:rPr>
        <w:lastRenderedPageBreak/>
        <w:t xml:space="preserve">serán conformadas comisiones. </w:t>
      </w:r>
      <w:r w:rsidRPr="00CB0236">
        <w:rPr>
          <w:rFonts w:ascii="Arial" w:hAnsi="Arial" w:cs="Arial"/>
          <w:iCs/>
          <w:color w:val="000000"/>
        </w:rPr>
        <w:t xml:space="preserve">Las comisiones son la instancia colegiada que se integra con un mínimo de tres munícipes, en las cuales por lo menos un miembro deberá provenir de las fuerzas políticas distintas al que obtuvo la mayoría en los comicios, y tiene por objeto analizar, estudiar y en su caso dictaminar los asuntos sometidos según su competencia. </w:t>
      </w:r>
    </w:p>
    <w:p w14:paraId="346B4662"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r w:rsidRPr="00CB0236">
        <w:rPr>
          <w:rFonts w:ascii="Arial" w:hAnsi="Arial" w:cs="Arial"/>
          <w:b/>
          <w:iCs/>
          <w:color w:val="000000"/>
        </w:rPr>
        <w:t>Artículo 30.</w:t>
      </w:r>
      <w:r w:rsidRPr="00CB0236">
        <w:rPr>
          <w:rFonts w:ascii="Arial" w:hAnsi="Arial" w:cs="Arial"/>
          <w:iCs/>
          <w:color w:val="000000"/>
        </w:rPr>
        <w:t xml:space="preserve"> En la primera sesión ordinaria del Ayuntamiento, a propuesta de la persona titular de la Presidencia Municipal o de las y los Regidores, el Cabildo aprobará la integración de las Comisiones que se juzguen convenientes para su eficaz organización administrativa interna y para el mejor desempeño de las facultades y competencias que tiene atribuidas, debiendo señalar en la misma propuesta quien ocupará la Presidencia y la Secretaría de cada Comisión. </w:t>
      </w:r>
    </w:p>
    <w:p w14:paraId="1277ED07"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rPr>
      </w:pPr>
      <w:r w:rsidRPr="00CB0236">
        <w:rPr>
          <w:rFonts w:ascii="Arial" w:hAnsi="Arial" w:cs="Arial"/>
          <w:iCs/>
          <w:color w:val="000000"/>
        </w:rPr>
        <w:t>Serán comisiones obligatorias, cuando menos, las siguientes:</w:t>
      </w:r>
    </w:p>
    <w:p w14:paraId="1DCCEDB4" w14:textId="77777777" w:rsidR="00CB0236" w:rsidRPr="00CB0236" w:rsidRDefault="00CB0236" w:rsidP="00CB0236">
      <w:pPr>
        <w:spacing w:line="360" w:lineRule="auto"/>
        <w:jc w:val="both"/>
        <w:rPr>
          <w:rFonts w:ascii="Arial" w:hAnsi="Arial" w:cs="Arial"/>
          <w:iCs/>
        </w:rPr>
      </w:pPr>
    </w:p>
    <w:p w14:paraId="59C7C2CB"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Agua y Saneamiento;</w:t>
      </w:r>
    </w:p>
    <w:p w14:paraId="5F88CC9F"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Alcoholes;</w:t>
      </w:r>
    </w:p>
    <w:p w14:paraId="1E1ED8AA"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Bienes Municipales, Equipo No Utilizable y Adquisiciones;</w:t>
      </w:r>
    </w:p>
    <w:p w14:paraId="206AB0A0"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Ciencia, Tecnología e Innovación;</w:t>
      </w:r>
    </w:p>
    <w:p w14:paraId="3806ACD0"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 xml:space="preserve">Conurbación;  </w:t>
      </w:r>
    </w:p>
    <w:p w14:paraId="7320745C"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Cultura y Rescate de Valores Humanos;</w:t>
      </w:r>
    </w:p>
    <w:p w14:paraId="3F1CF498"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Derechos Humanos, Grupos Vulnerables e Igualdad;</w:t>
      </w:r>
    </w:p>
    <w:p w14:paraId="54E038C5"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Desarrollo Económico y Turismo;</w:t>
      </w:r>
    </w:p>
    <w:p w14:paraId="38EEB755"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Desarrollo Humano;</w:t>
      </w:r>
    </w:p>
    <w:p w14:paraId="38FC0295"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Desarrollo Rural;</w:t>
      </w:r>
    </w:p>
    <w:p w14:paraId="36FBEBA4"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Educación;</w:t>
      </w:r>
    </w:p>
    <w:p w14:paraId="798BC06D"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Espectáculos, Recreación y Deportes;</w:t>
      </w:r>
    </w:p>
    <w:p w14:paraId="01620B3D"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Gobernación y Reglamentos;</w:t>
      </w:r>
    </w:p>
    <w:p w14:paraId="2955DD88"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Hacienda, Patrimonio, Cuenta Pública y Gastos Médicos;</w:t>
      </w:r>
    </w:p>
    <w:p w14:paraId="5E2070FD"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Juventud;</w:t>
      </w:r>
    </w:p>
    <w:p w14:paraId="1D9B834D"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Medio Ambiente y Desarrollo Sustentable;</w:t>
      </w:r>
    </w:p>
    <w:p w14:paraId="7208D39F"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Mercados y Rastro;</w:t>
      </w:r>
    </w:p>
    <w:p w14:paraId="57AB72DF"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Modernización Administrativa y Transparencia;</w:t>
      </w:r>
    </w:p>
    <w:p w14:paraId="6762B571"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Movilidad y Transporte;</w:t>
      </w:r>
    </w:p>
    <w:p w14:paraId="50D7A77C"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Planeación, Urbanismo, Obras Públicas y Centro Histórico;</w:t>
      </w:r>
    </w:p>
    <w:p w14:paraId="7C412E6A"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lastRenderedPageBreak/>
        <w:t>Salud Pública;</w:t>
      </w:r>
    </w:p>
    <w:p w14:paraId="6B9E87B3"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Seguridad Pública y Tránsito;</w:t>
      </w:r>
    </w:p>
    <w:p w14:paraId="3BC8CD26"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 xml:space="preserve">Servicios Públicos y Panteones; y </w:t>
      </w:r>
    </w:p>
    <w:p w14:paraId="2172ECAB" w14:textId="77777777" w:rsidR="00CB0236" w:rsidRPr="00CB0236" w:rsidRDefault="00CB0236" w:rsidP="00CB0236">
      <w:pPr>
        <w:pStyle w:val="Prrafodelista"/>
        <w:numPr>
          <w:ilvl w:val="0"/>
          <w:numId w:val="5"/>
        </w:numPr>
        <w:spacing w:line="360" w:lineRule="auto"/>
        <w:jc w:val="both"/>
        <w:rPr>
          <w:rFonts w:ascii="Arial" w:hAnsi="Arial" w:cs="Arial"/>
          <w:iCs/>
          <w:sz w:val="22"/>
          <w:szCs w:val="22"/>
        </w:rPr>
      </w:pPr>
      <w:r w:rsidRPr="00CB0236">
        <w:rPr>
          <w:rFonts w:ascii="Arial" w:hAnsi="Arial" w:cs="Arial"/>
          <w:iCs/>
          <w:sz w:val="22"/>
          <w:szCs w:val="22"/>
        </w:rPr>
        <w:t xml:space="preserve">Las demás que se establezcan en el Código Municipal. </w:t>
      </w:r>
    </w:p>
    <w:p w14:paraId="50EE28FF" w14:textId="77777777" w:rsidR="00CB0236" w:rsidRPr="00CB0236" w:rsidRDefault="00CB0236" w:rsidP="00CB0236">
      <w:pPr>
        <w:pStyle w:val="Prrafodelista"/>
        <w:spacing w:line="360" w:lineRule="auto"/>
        <w:ind w:left="0" w:right="49"/>
        <w:jc w:val="both"/>
        <w:rPr>
          <w:rFonts w:ascii="Arial" w:hAnsi="Arial" w:cs="Arial"/>
          <w:b/>
          <w:iCs/>
          <w:color w:val="000000"/>
          <w:sz w:val="22"/>
          <w:szCs w:val="22"/>
        </w:rPr>
      </w:pPr>
    </w:p>
    <w:p w14:paraId="5BA7A669" w14:textId="77777777" w:rsidR="00CB0236" w:rsidRPr="00CB0236" w:rsidRDefault="00CB0236" w:rsidP="00CB0236">
      <w:pPr>
        <w:pStyle w:val="Prrafodelista"/>
        <w:widowControl w:val="0"/>
        <w:autoSpaceDE w:val="0"/>
        <w:autoSpaceDN w:val="0"/>
        <w:adjustRightInd w:val="0"/>
        <w:spacing w:line="360" w:lineRule="auto"/>
        <w:ind w:left="0" w:right="49"/>
        <w:jc w:val="both"/>
        <w:rPr>
          <w:rFonts w:ascii="Arial" w:hAnsi="Arial" w:cs="Arial"/>
          <w:iCs/>
          <w:color w:val="000000"/>
          <w:sz w:val="22"/>
          <w:szCs w:val="22"/>
        </w:rPr>
      </w:pPr>
      <w:r w:rsidRPr="00CB0236">
        <w:rPr>
          <w:rFonts w:ascii="Arial" w:hAnsi="Arial" w:cs="Arial"/>
          <w:b/>
          <w:iCs/>
          <w:color w:val="000000"/>
          <w:sz w:val="22"/>
          <w:szCs w:val="22"/>
        </w:rPr>
        <w:t>Artículo 31.</w:t>
      </w:r>
      <w:r w:rsidRPr="00CB0236">
        <w:rPr>
          <w:rFonts w:ascii="Arial" w:hAnsi="Arial" w:cs="Arial"/>
          <w:iCs/>
          <w:color w:val="000000"/>
          <w:sz w:val="22"/>
          <w:szCs w:val="22"/>
        </w:rPr>
        <w:t xml:space="preserve"> El Ayuntamiento podrá crear o suprimir comisiones mediante el voto de cuando menos las dos terceras partes de sus integrantes, siempre respetando lo previsto en el artículo 111 del Código Municipal.</w:t>
      </w:r>
    </w:p>
    <w:p w14:paraId="49A7F9F0" w14:textId="77777777" w:rsidR="00CB0236" w:rsidRPr="00CB0236" w:rsidRDefault="00CB0236" w:rsidP="00CB0236">
      <w:pPr>
        <w:pStyle w:val="Prrafodelista"/>
        <w:widowControl w:val="0"/>
        <w:autoSpaceDE w:val="0"/>
        <w:autoSpaceDN w:val="0"/>
        <w:adjustRightInd w:val="0"/>
        <w:spacing w:line="360" w:lineRule="auto"/>
        <w:ind w:left="0" w:right="49"/>
        <w:jc w:val="both"/>
        <w:rPr>
          <w:rFonts w:ascii="Arial" w:hAnsi="Arial" w:cs="Arial"/>
          <w:iCs/>
          <w:color w:val="000000"/>
          <w:sz w:val="22"/>
          <w:szCs w:val="22"/>
        </w:rPr>
      </w:pPr>
    </w:p>
    <w:p w14:paraId="4C2C4653"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iCs/>
          <w:color w:val="000000"/>
          <w:lang w:eastAsia="es-MX"/>
        </w:rPr>
        <w:t>Artículo 32.</w:t>
      </w:r>
      <w:r w:rsidRPr="00CB0236">
        <w:rPr>
          <w:rFonts w:ascii="Arial" w:hAnsi="Arial" w:cs="Arial"/>
          <w:iCs/>
          <w:color w:val="000000"/>
          <w:lang w:eastAsia="es-MX"/>
        </w:rPr>
        <w:t xml:space="preserve"> En los términos del Código Municipal las comisiones tendrán las siguientes atribuciones: </w:t>
      </w:r>
    </w:p>
    <w:p w14:paraId="5992CBB2"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
    <w:p w14:paraId="6F9D5AEE"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Estudiar, analizar y en su caso dictaminar los asuntos de la Administración Pública Municipal del ramo que les corresponda;</w:t>
      </w:r>
    </w:p>
    <w:p w14:paraId="02B6528D"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Conocer, analizar y, en su caso, emitir un dictamen de los asuntos que le encomiende el Ayuntamiento o le ponga a su consideración la persona titular de la Presidencia Municipal;</w:t>
      </w:r>
    </w:p>
    <w:p w14:paraId="2789A8E4"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Emitir opinión, previa solicitud expresa de quien ocupe la titularidad de una dependencia, sobre un asunto especifico de la Administración Pública Municipal;</w:t>
      </w:r>
    </w:p>
    <w:p w14:paraId="6720F91C"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La Comisión de Gobernación y Reglamentos podrá convocar, previa autorización del Cabildo, a la consulta pública sobre algún tema de interés particular relacionado con el área que le fue encomendada; </w:t>
      </w:r>
    </w:p>
    <w:p w14:paraId="7701A68C"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La Comisión de Planeación, Urbanismo, Obras Públicas y Centro Histórico, deberá realizar por lo menos una inspección física de los bienes inmuebles relacionados con las solicitudes presentadas ante la propia Comisión; es obligación de la Comisión dictaminar con base en los resultados de dicha inspección; y </w:t>
      </w:r>
    </w:p>
    <w:p w14:paraId="155F40F9" w14:textId="77777777" w:rsidR="00CB0236" w:rsidRPr="00CB0236" w:rsidRDefault="00CB0236" w:rsidP="00CB0236">
      <w:pPr>
        <w:pStyle w:val="Prrafodelista"/>
        <w:widowControl w:val="0"/>
        <w:numPr>
          <w:ilvl w:val="0"/>
          <w:numId w:val="7"/>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La demás que les sean encomendadas por alguna ley o disposición aplicable. </w:t>
      </w:r>
    </w:p>
    <w:p w14:paraId="024C4A88"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
    <w:p w14:paraId="43D3EE1E"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iCs/>
          <w:color w:val="000000"/>
          <w:lang w:eastAsia="es-MX"/>
        </w:rPr>
        <w:t xml:space="preserve">La participación de las personas munícipes en las sesiones es personal y no admite representación. </w:t>
      </w:r>
    </w:p>
    <w:p w14:paraId="3462BCE8" w14:textId="77777777" w:rsidR="00CB0236" w:rsidRPr="00CB0236" w:rsidRDefault="00CB0236" w:rsidP="00CB0236">
      <w:pPr>
        <w:spacing w:line="360" w:lineRule="auto"/>
        <w:ind w:right="49"/>
        <w:jc w:val="both"/>
        <w:rPr>
          <w:rFonts w:ascii="Arial" w:hAnsi="Arial" w:cs="Arial"/>
          <w:b/>
          <w:iCs/>
          <w:color w:val="000000"/>
        </w:rPr>
      </w:pPr>
      <w:r w:rsidRPr="00CB0236">
        <w:rPr>
          <w:rFonts w:ascii="Arial" w:hAnsi="Arial" w:cs="Arial"/>
          <w:b/>
          <w:iCs/>
          <w:color w:val="000000"/>
        </w:rPr>
        <w:t xml:space="preserve">Artículo 33. </w:t>
      </w:r>
      <w:r w:rsidRPr="00CB0236">
        <w:rPr>
          <w:rFonts w:ascii="Arial" w:hAnsi="Arial" w:cs="Arial"/>
          <w:bCs/>
          <w:iCs/>
          <w:color w:val="000000"/>
        </w:rPr>
        <w:t xml:space="preserve">Quien presida cada Comisión es responsable de los expedientes turnados a ella para su estudio y dictamen debiendo firmar de recibido, cesando esta responsabilidad </w:t>
      </w:r>
      <w:r w:rsidRPr="00CB0236">
        <w:rPr>
          <w:rFonts w:ascii="Arial" w:hAnsi="Arial" w:cs="Arial"/>
          <w:bCs/>
          <w:iCs/>
          <w:color w:val="000000"/>
        </w:rPr>
        <w:lastRenderedPageBreak/>
        <w:t>cuando los mismos sean devueltos o se pongan a disposición de otra instancia del R. Ayuntamiento.</w:t>
      </w:r>
    </w:p>
    <w:p w14:paraId="4AF5F01D" w14:textId="77777777" w:rsidR="00CB0236" w:rsidRPr="00CB0236" w:rsidRDefault="00CB0236" w:rsidP="00CB0236">
      <w:pPr>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34</w:t>
      </w:r>
      <w:r w:rsidRPr="00CB0236">
        <w:rPr>
          <w:rFonts w:ascii="Arial" w:hAnsi="Arial" w:cs="Arial"/>
          <w:iCs/>
          <w:color w:val="000000"/>
          <w:lang w:eastAsia="es-MX"/>
        </w:rPr>
        <w:t>. Las comisiones deberán sesionar las veces que sean necesarias para despachar lo asuntos de su competencia.</w:t>
      </w:r>
    </w:p>
    <w:p w14:paraId="58096E96" w14:textId="77777777" w:rsidR="00CB0236" w:rsidRPr="00CB0236" w:rsidRDefault="00CB0236" w:rsidP="00CB0236">
      <w:pPr>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35.</w:t>
      </w:r>
      <w:r w:rsidRPr="00CB0236">
        <w:rPr>
          <w:rFonts w:ascii="Arial" w:hAnsi="Arial" w:cs="Arial"/>
          <w:iCs/>
          <w:color w:val="000000"/>
          <w:lang w:eastAsia="es-MX"/>
        </w:rPr>
        <w:t xml:space="preserve"> Las sesiones de las Comisiones, podrán ser públicas en términos del Código Municipal, a ellas solo podrán asistir las personas ediles, el personal adscrito a sus regidurías que consideren necesario y su personal técnico, quien a petición de las personas integrantes de la Comisión podrá intervenir en las sesiones únicamente con voz, para efecto de aportar conocimientos jurídicos y técnicos sobre los asuntos sometidos a consideración de la Comisión. </w:t>
      </w:r>
    </w:p>
    <w:p w14:paraId="7CE45977" w14:textId="77777777" w:rsidR="00CB0236" w:rsidRPr="00CB0236" w:rsidRDefault="00CB0236" w:rsidP="00CB0236">
      <w:pPr>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36</w:t>
      </w:r>
      <w:r w:rsidRPr="00CB0236">
        <w:rPr>
          <w:rFonts w:ascii="Arial" w:hAnsi="Arial" w:cs="Arial"/>
          <w:iCs/>
          <w:color w:val="000000"/>
          <w:lang w:eastAsia="es-MX"/>
        </w:rPr>
        <w:t xml:space="preserve">. La Comisión podrá pedir, por conducto de su presidencia, a las dependencias municipales, la información y copias de documentos que requieran para el despacho de los asuntos que se ventilen en las sesiones, los que deberán ser proporcionados en los términos solicitados, así como entrevistarse con el funcionariado público que tenga relación directa con el tema a tratar.  </w:t>
      </w:r>
    </w:p>
    <w:p w14:paraId="5F49166D"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iCs/>
          <w:color w:val="000000"/>
          <w:lang w:eastAsia="es-MX"/>
        </w:rPr>
        <w:t>Artículo 37.</w:t>
      </w:r>
      <w:r w:rsidRPr="00CB0236">
        <w:rPr>
          <w:rFonts w:ascii="Arial" w:hAnsi="Arial" w:cs="Arial"/>
          <w:iCs/>
          <w:color w:val="000000"/>
          <w:lang w:eastAsia="es-MX"/>
        </w:rPr>
        <w:t xml:space="preserve"> Las sesiones de las comisiones se citarán por quien presida o por las dos terceras partes de quienes la integran, y las celebrarán en la fecha señalada en la convocatoria respectiva, la que no podrá circularse con menos de 24 horas de antelación.</w:t>
      </w:r>
    </w:p>
    <w:p w14:paraId="11EE3887"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roofErr w:type="gramStart"/>
      <w:r w:rsidRPr="00CB0236">
        <w:rPr>
          <w:rFonts w:ascii="Arial" w:hAnsi="Arial" w:cs="Arial"/>
          <w:iCs/>
          <w:color w:val="000000"/>
          <w:lang w:eastAsia="es-MX"/>
        </w:rPr>
        <w:t>La sesiones</w:t>
      </w:r>
      <w:proofErr w:type="gramEnd"/>
      <w:r w:rsidRPr="00CB0236">
        <w:rPr>
          <w:rFonts w:ascii="Arial" w:hAnsi="Arial" w:cs="Arial"/>
          <w:iCs/>
          <w:color w:val="000000"/>
          <w:lang w:eastAsia="es-MX"/>
        </w:rPr>
        <w:t xml:space="preserve"> de las comisiones se celebrarán si se encuentran presentes más de la mitad de sus integrantes; si no se cumple con este quórum en un plazo máximo de una hora, contado a partir de la hora señalada en la convocatoria, la sesión no se llevará a cabo, debiéndose citar a una sesión subsecuente, que se </w:t>
      </w:r>
      <w:r w:rsidRPr="00CB0236">
        <w:rPr>
          <w:rFonts w:ascii="Arial" w:hAnsi="Arial" w:cs="Arial"/>
          <w:iCs/>
        </w:rPr>
        <w:t xml:space="preserve">llevará a cabo con las personas integrantes de la Comisión que se encuentren presentes.  </w:t>
      </w:r>
    </w:p>
    <w:p w14:paraId="7AFB6037"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
    <w:p w14:paraId="18A721A2"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 xml:space="preserve"> Artículo 38.</w:t>
      </w:r>
      <w:r w:rsidRPr="00CB0236">
        <w:rPr>
          <w:rFonts w:ascii="Arial" w:hAnsi="Arial" w:cs="Arial"/>
          <w:iCs/>
          <w:color w:val="000000"/>
          <w:lang w:eastAsia="es-MX"/>
        </w:rPr>
        <w:t xml:space="preserve"> La citación a las sesiones deberá desarrollarse de la siguiente forma:</w:t>
      </w:r>
    </w:p>
    <w:p w14:paraId="5EC1FCDF"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La citación será por escrito en las oficinas que ocupe el cuerpo edilicio, y/o a través del correo electrónico institucional, y deberá establecer el lugar, día y hora en que se desarrollará la sesión; así mismo contendrá como mínimo en el orden del día: lista de asistencia, declaración de quórum legal, lectura y aprobación del orden del </w:t>
      </w:r>
      <w:proofErr w:type="gramStart"/>
      <w:r w:rsidRPr="00CB0236">
        <w:rPr>
          <w:rFonts w:ascii="Arial" w:hAnsi="Arial" w:cs="Arial"/>
          <w:iCs/>
          <w:color w:val="000000"/>
          <w:sz w:val="22"/>
          <w:szCs w:val="22"/>
          <w:lang w:eastAsia="es-MX"/>
        </w:rPr>
        <w:t>día,  asuntos</w:t>
      </w:r>
      <w:proofErr w:type="gramEnd"/>
      <w:r w:rsidRPr="00CB0236">
        <w:rPr>
          <w:rFonts w:ascii="Arial" w:hAnsi="Arial" w:cs="Arial"/>
          <w:iCs/>
          <w:color w:val="000000"/>
          <w:sz w:val="22"/>
          <w:szCs w:val="22"/>
          <w:lang w:eastAsia="es-MX"/>
        </w:rPr>
        <w:t xml:space="preserve"> generales y clausura de la sesión.</w:t>
      </w:r>
    </w:p>
    <w:p w14:paraId="530ED99E"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p>
    <w:p w14:paraId="7BBF5DBC"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lastRenderedPageBreak/>
        <w:t>De manera previa a la celebración de la sesión de la Comisión, quien presida deberá hacer llegar a sus integrantes los documentos, informes o material de apoyo relativo a los temas que serán tratados.</w:t>
      </w:r>
    </w:p>
    <w:p w14:paraId="777BDF3E"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p>
    <w:p w14:paraId="663047BB"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En caso de que alguna persona integrante de la Comisión desee que sea incluida dentro del orden del día alguna propuesta, debe hacer llegar con anticipación a la Presidencia de la misma, el asunto que desee incluir, y en su caso, los documentos necesarios para su atención, debiendo analizar dicho asunto en el apartado de asuntos generales, en la sesión inmediata siguiente que celebre la Comisión. </w:t>
      </w:r>
    </w:p>
    <w:p w14:paraId="653CB4A9" w14:textId="77777777" w:rsidR="00CB0236" w:rsidRPr="00CB0236" w:rsidRDefault="00CB0236" w:rsidP="00CB0236">
      <w:pPr>
        <w:spacing w:line="360" w:lineRule="auto"/>
        <w:jc w:val="both"/>
        <w:rPr>
          <w:rFonts w:ascii="Arial" w:hAnsi="Arial" w:cs="Arial"/>
          <w:iCs/>
          <w:color w:val="000000"/>
          <w:lang w:eastAsia="es-MX"/>
        </w:rPr>
      </w:pPr>
    </w:p>
    <w:p w14:paraId="64EBAE87"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En caso de existir alguna contingencia o impedimento justificado las Comisiones se podrán celebrar de forma virtual, siempre y cuando se cumpla con el protocolo antes citado.</w:t>
      </w:r>
    </w:p>
    <w:p w14:paraId="409369E7"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La Presidencia de la Comisión, será la responsable de dirigir los trabajos de las sesiones, en su ausencia lo hará la Secretaría de ese órgano.</w:t>
      </w:r>
    </w:p>
    <w:p w14:paraId="72529C3B"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La votación se tomará por mayoría simple y en caso de empate quien preside tendrá voto de calidad. Las y los integrantes mediante acuerdo podrán decidir que la votación se lleve a cabo de manera secreta a través de boletas. </w:t>
      </w:r>
    </w:p>
    <w:p w14:paraId="6640710D" w14:textId="77777777" w:rsidR="00CB0236" w:rsidRPr="00CB0236" w:rsidRDefault="00CB0236" w:rsidP="00CB0236">
      <w:pPr>
        <w:pStyle w:val="Prrafodelista"/>
        <w:spacing w:line="360" w:lineRule="auto"/>
        <w:jc w:val="both"/>
        <w:rPr>
          <w:rFonts w:ascii="Arial" w:hAnsi="Arial" w:cs="Arial"/>
          <w:iCs/>
          <w:color w:val="000000"/>
          <w:sz w:val="22"/>
          <w:szCs w:val="22"/>
          <w:lang w:eastAsia="es-MX"/>
        </w:rPr>
      </w:pPr>
    </w:p>
    <w:p w14:paraId="513DF609"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El sentido de las votaciones podrá ser a favor, en contra o en abstención. Las abstenciones no se toman en cuenta para la suma total y definición del asunto tratado, solo se tomarán en cuenta los votos emitidos a favor o en contra y los acuerdos y resoluciones serán válidas con estos votos, siempre que se haya declarado el quórum legal para la celebración de la sesión en términos de este Reglamento y/o demás disposiciones legales aplicables. </w:t>
      </w:r>
    </w:p>
    <w:p w14:paraId="511489D7"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Si los integrantes del Cuerpo Edilicio, para el mejor desempeño de sus funciones se auxilian de personal técnico, el mismo podrán intervenir únicamente con voz dentro de la sesión, en los términos del presente Reglamento. </w:t>
      </w:r>
    </w:p>
    <w:p w14:paraId="1BF8DD64"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La Secretaría levantará acta del desarrollo de la Sesión, la misma una vez firmada, será remitida a la Secretaría del Ayuntamiento para su resguardo temporal, concluido el periodo de la Administración, enviará la documentación al Archivo Municipal. De igual forma, quien ocupe la Secretaría de la Comisión, está obligado a entregar copia simple del acta de la sesión a los integrantes de la Comisión.</w:t>
      </w:r>
    </w:p>
    <w:p w14:paraId="35520877" w14:textId="77777777" w:rsidR="00CB0236" w:rsidRPr="00CB0236" w:rsidRDefault="00CB0236" w:rsidP="00CB0236">
      <w:pPr>
        <w:pStyle w:val="Prrafodelista"/>
        <w:widowControl w:val="0"/>
        <w:numPr>
          <w:ilvl w:val="0"/>
          <w:numId w:val="6"/>
        </w:numPr>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En el supuesto de que algún asunto deba ser sometido a consideración del H. </w:t>
      </w:r>
      <w:r w:rsidRPr="00CB0236">
        <w:rPr>
          <w:rFonts w:ascii="Arial" w:hAnsi="Arial" w:cs="Arial"/>
          <w:iCs/>
          <w:color w:val="000000"/>
          <w:sz w:val="22"/>
          <w:szCs w:val="22"/>
          <w:lang w:eastAsia="es-MX"/>
        </w:rPr>
        <w:lastRenderedPageBreak/>
        <w:t>Cabildo, la Comisión correspondiente emitirá un dictamen o acuerdo, el cual será firmado por la totalidad de los integrantes del órgano que en esa sesión participaron y así quisieron hacerlo.</w:t>
      </w:r>
    </w:p>
    <w:p w14:paraId="271B8D7B" w14:textId="77777777" w:rsidR="00CB0236" w:rsidRPr="00CB0236" w:rsidRDefault="00CB0236" w:rsidP="00CB0236">
      <w:pPr>
        <w:pStyle w:val="Prrafodelista"/>
        <w:spacing w:line="360" w:lineRule="auto"/>
        <w:jc w:val="both"/>
        <w:rPr>
          <w:rFonts w:ascii="Arial" w:hAnsi="Arial" w:cs="Arial"/>
          <w:iCs/>
          <w:color w:val="000000"/>
          <w:sz w:val="22"/>
          <w:szCs w:val="22"/>
          <w:lang w:eastAsia="es-MX"/>
        </w:rPr>
      </w:pPr>
    </w:p>
    <w:p w14:paraId="670F6FC3"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r w:rsidRPr="00CB0236">
        <w:rPr>
          <w:rFonts w:ascii="Arial" w:hAnsi="Arial" w:cs="Arial"/>
          <w:iCs/>
          <w:color w:val="000000"/>
          <w:sz w:val="22"/>
          <w:szCs w:val="22"/>
          <w:lang w:eastAsia="es-MX"/>
        </w:rPr>
        <w:t>Si alguno de los integrantes se negara a firmar el documento que ya fue aprobado, esto no será impedimento para continuar su trámite correspondiente.</w:t>
      </w:r>
    </w:p>
    <w:p w14:paraId="563F8200" w14:textId="77777777" w:rsidR="00CB0236" w:rsidRPr="00CB0236" w:rsidRDefault="00CB0236" w:rsidP="00CB0236">
      <w:pPr>
        <w:pStyle w:val="Prrafodelista"/>
        <w:widowControl w:val="0"/>
        <w:autoSpaceDE w:val="0"/>
        <w:autoSpaceDN w:val="0"/>
        <w:adjustRightInd w:val="0"/>
        <w:spacing w:line="360" w:lineRule="auto"/>
        <w:ind w:right="49"/>
        <w:jc w:val="both"/>
        <w:rPr>
          <w:rFonts w:ascii="Arial" w:hAnsi="Arial" w:cs="Arial"/>
          <w:iCs/>
          <w:color w:val="000000"/>
          <w:sz w:val="22"/>
          <w:szCs w:val="22"/>
          <w:lang w:eastAsia="es-MX"/>
        </w:rPr>
      </w:pPr>
    </w:p>
    <w:p w14:paraId="5D6B24FF" w14:textId="77777777" w:rsidR="00CB0236" w:rsidRPr="00CB0236" w:rsidRDefault="00CB0236" w:rsidP="00CB0236">
      <w:pPr>
        <w:spacing w:line="360" w:lineRule="auto"/>
        <w:jc w:val="both"/>
        <w:rPr>
          <w:rFonts w:ascii="Arial" w:hAnsi="Arial" w:cs="Arial"/>
          <w:iCs/>
          <w:color w:val="000000"/>
          <w:lang w:eastAsia="es-MX"/>
        </w:rPr>
      </w:pPr>
      <w:r w:rsidRPr="00CB0236">
        <w:rPr>
          <w:rFonts w:ascii="Arial" w:hAnsi="Arial" w:cs="Arial"/>
          <w:b/>
          <w:bCs/>
          <w:iCs/>
          <w:color w:val="000000"/>
          <w:lang w:eastAsia="es-MX"/>
        </w:rPr>
        <w:t>Artículo 39.-</w:t>
      </w:r>
      <w:r w:rsidRPr="00CB0236">
        <w:rPr>
          <w:rFonts w:ascii="Arial" w:hAnsi="Arial" w:cs="Arial"/>
          <w:iCs/>
          <w:color w:val="000000"/>
          <w:lang w:eastAsia="es-MX"/>
        </w:rPr>
        <w:t xml:space="preserve"> Para efectos de este Capítulo, cuando la materia de un asunto así lo requiera, éste podrá turnarse a dos o más comisiones bajo la figura de comisiones unidas, teniendo por objeto conocer, estudiar, analizar y en su caso dictaminar en conjunto los asuntos que les sean encomendados y que por su complejidad o impacto involucren las competencias de cada una de las comisiones convocadas.</w:t>
      </w:r>
    </w:p>
    <w:p w14:paraId="72773329" w14:textId="77777777" w:rsidR="00CB0236" w:rsidRPr="00CB0236" w:rsidRDefault="00CB0236" w:rsidP="00CB0236">
      <w:pPr>
        <w:spacing w:line="360" w:lineRule="auto"/>
        <w:jc w:val="both"/>
        <w:rPr>
          <w:rFonts w:ascii="Arial" w:hAnsi="Arial" w:cs="Arial"/>
          <w:iCs/>
          <w:color w:val="000000"/>
          <w:lang w:eastAsia="es-MX"/>
        </w:rPr>
      </w:pPr>
      <w:r w:rsidRPr="00CB0236">
        <w:rPr>
          <w:rFonts w:ascii="Arial" w:hAnsi="Arial" w:cs="Arial"/>
          <w:b/>
          <w:bCs/>
          <w:iCs/>
          <w:color w:val="000000"/>
          <w:lang w:eastAsia="es-MX"/>
        </w:rPr>
        <w:t>Artículo 40.-</w:t>
      </w:r>
      <w:r w:rsidRPr="00CB0236">
        <w:rPr>
          <w:rFonts w:ascii="Arial" w:hAnsi="Arial" w:cs="Arial"/>
          <w:iCs/>
          <w:color w:val="000000"/>
          <w:lang w:eastAsia="es-MX"/>
        </w:rPr>
        <w:t xml:space="preserve"> El trabajo en comisiones unidas se regirá bajo los principios de legalidad, transparencia, eficiencia, máxima publicidad y respeto a la normativa municipal vigente, y tendrán las facultades y obligaciones a que refiere este Capítulo, el Código Municipal y demás disposiciones legales aplicables. </w:t>
      </w:r>
    </w:p>
    <w:p w14:paraId="61F294A4" w14:textId="77777777" w:rsidR="00CB0236" w:rsidRPr="00CB0236" w:rsidRDefault="00CB0236" w:rsidP="00CB0236">
      <w:pPr>
        <w:spacing w:line="360" w:lineRule="auto"/>
        <w:jc w:val="both"/>
        <w:rPr>
          <w:rFonts w:ascii="Arial" w:hAnsi="Arial" w:cs="Arial"/>
          <w:iCs/>
          <w:color w:val="000000"/>
          <w:lang w:eastAsia="es-MX"/>
        </w:rPr>
      </w:pPr>
      <w:r w:rsidRPr="00CB0236">
        <w:rPr>
          <w:rFonts w:ascii="Arial" w:hAnsi="Arial" w:cs="Arial"/>
          <w:b/>
          <w:bCs/>
          <w:iCs/>
          <w:color w:val="000000"/>
          <w:lang w:eastAsia="es-MX"/>
        </w:rPr>
        <w:t>Artículo 41.-</w:t>
      </w:r>
      <w:r w:rsidRPr="00CB0236">
        <w:rPr>
          <w:rFonts w:ascii="Arial" w:hAnsi="Arial" w:cs="Arial"/>
          <w:iCs/>
          <w:color w:val="000000"/>
          <w:lang w:eastAsia="es-MX"/>
        </w:rPr>
        <w:t xml:space="preserve"> Cuando un asunto sea turnado a dos o más comisiones, la designada en primer orden será, por conducto de su presidencia, quien conducirá la sesión y deberá dirigir los trabajos para la elaboración del dictamen o acuerdo correspondiente, la que se desarrollará de la siguiente manera: </w:t>
      </w:r>
    </w:p>
    <w:p w14:paraId="323D5562" w14:textId="77777777" w:rsidR="00CB0236" w:rsidRPr="00CB0236" w:rsidRDefault="00CB0236" w:rsidP="00CB0236">
      <w:pPr>
        <w:spacing w:line="360" w:lineRule="auto"/>
        <w:jc w:val="both"/>
        <w:rPr>
          <w:rFonts w:ascii="Arial" w:hAnsi="Arial" w:cs="Arial"/>
          <w:iCs/>
          <w:color w:val="000000"/>
          <w:lang w:eastAsia="es-MX"/>
        </w:rPr>
      </w:pPr>
    </w:p>
    <w:p w14:paraId="76016977" w14:textId="77777777" w:rsidR="00CB0236" w:rsidRPr="00CB0236" w:rsidRDefault="00CB0236" w:rsidP="00CB0236">
      <w:pPr>
        <w:pStyle w:val="Prrafodelista"/>
        <w:numPr>
          <w:ilvl w:val="0"/>
          <w:numId w:val="10"/>
        </w:numPr>
        <w:spacing w:after="160" w:line="360" w:lineRule="auto"/>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Recibido algún asunto por la Secretaría del Ayuntamiento, la presidencia de la Comisión que conduce los trabajos, deberá convocar a sesión con por lo menos 24 horas de anticipación. </w:t>
      </w:r>
    </w:p>
    <w:p w14:paraId="2F37E468" w14:textId="77777777" w:rsidR="00CB0236" w:rsidRPr="00CB0236" w:rsidRDefault="00CB0236" w:rsidP="00CB0236">
      <w:pPr>
        <w:pStyle w:val="Prrafodelista"/>
        <w:numPr>
          <w:ilvl w:val="0"/>
          <w:numId w:val="10"/>
        </w:numPr>
        <w:spacing w:after="160" w:line="360" w:lineRule="auto"/>
        <w:jc w:val="both"/>
        <w:rPr>
          <w:rFonts w:ascii="Arial" w:hAnsi="Arial" w:cs="Arial"/>
          <w:iCs/>
          <w:color w:val="000000"/>
          <w:sz w:val="22"/>
          <w:szCs w:val="22"/>
          <w:lang w:eastAsia="es-MX"/>
        </w:rPr>
      </w:pPr>
      <w:r w:rsidRPr="00CB0236">
        <w:rPr>
          <w:rFonts w:ascii="Arial" w:hAnsi="Arial" w:cs="Arial"/>
          <w:iCs/>
          <w:color w:val="000000"/>
          <w:sz w:val="22"/>
          <w:szCs w:val="22"/>
          <w:lang w:eastAsia="es-MX"/>
        </w:rPr>
        <w:t>La citación a la sesión deberá realizarse por escrito o mediante correo electrónico institucional, y contendrá el orden del día propuesto, copia digital o física de los documentos, expedientes o iniciativas objeto de estudio, así como el lugar, día y hora del desarrollo de la Sesión.</w:t>
      </w:r>
    </w:p>
    <w:p w14:paraId="0E422C19" w14:textId="77777777" w:rsidR="00CB0236" w:rsidRPr="00CB0236" w:rsidRDefault="00CB0236" w:rsidP="00CB0236">
      <w:pPr>
        <w:pStyle w:val="Prrafodelista"/>
        <w:numPr>
          <w:ilvl w:val="0"/>
          <w:numId w:val="10"/>
        </w:numPr>
        <w:spacing w:after="160" w:line="360" w:lineRule="auto"/>
        <w:jc w:val="both"/>
        <w:rPr>
          <w:rFonts w:ascii="Arial" w:hAnsi="Arial" w:cs="Arial"/>
          <w:iCs/>
          <w:color w:val="000000"/>
          <w:sz w:val="22"/>
          <w:szCs w:val="22"/>
          <w:lang w:eastAsia="es-MX"/>
        </w:rPr>
      </w:pPr>
      <w:r w:rsidRPr="00CB0236">
        <w:rPr>
          <w:rFonts w:ascii="Arial" w:hAnsi="Arial" w:cs="Arial"/>
          <w:iCs/>
          <w:color w:val="000000"/>
          <w:sz w:val="22"/>
          <w:szCs w:val="22"/>
          <w:lang w:eastAsia="es-MX"/>
        </w:rPr>
        <w:t>El orden del día que contenga la convocatoria respectiva deberá incluir: lista de asistencia, declaración del quórum legal, lectura y aprobación del orden del día, asunto o asuntos a tratar y clausura de la sesión.</w:t>
      </w:r>
    </w:p>
    <w:p w14:paraId="1BA2650B" w14:textId="77777777" w:rsidR="00CB0236" w:rsidRPr="00CB0236" w:rsidRDefault="00CB0236" w:rsidP="00CB0236">
      <w:pPr>
        <w:pStyle w:val="Prrafodelista"/>
        <w:numPr>
          <w:ilvl w:val="0"/>
          <w:numId w:val="10"/>
        </w:numPr>
        <w:spacing w:after="160" w:line="360" w:lineRule="auto"/>
        <w:jc w:val="both"/>
        <w:rPr>
          <w:rFonts w:ascii="Arial" w:hAnsi="Arial" w:cs="Arial"/>
          <w:iCs/>
          <w:color w:val="000000"/>
          <w:sz w:val="22"/>
          <w:szCs w:val="22"/>
          <w:lang w:eastAsia="es-MX"/>
        </w:rPr>
      </w:pPr>
      <w:r w:rsidRPr="00CB0236">
        <w:rPr>
          <w:rFonts w:ascii="Arial" w:hAnsi="Arial" w:cs="Arial"/>
          <w:iCs/>
          <w:color w:val="000000"/>
          <w:sz w:val="22"/>
          <w:szCs w:val="22"/>
          <w:lang w:eastAsia="es-MX"/>
        </w:rPr>
        <w:lastRenderedPageBreak/>
        <w:t>Quien presida la sesión, será la persona responsable de dirigir el desarrollo de la misma y en su caso lo hará quien ocupa la Secretaría.</w:t>
      </w:r>
    </w:p>
    <w:p w14:paraId="400B260C" w14:textId="77777777" w:rsidR="00CB0236" w:rsidRPr="00CB0236" w:rsidRDefault="00CB0236" w:rsidP="00CB0236">
      <w:pPr>
        <w:pStyle w:val="Prrafodelista"/>
        <w:numPr>
          <w:ilvl w:val="0"/>
          <w:numId w:val="10"/>
        </w:numPr>
        <w:spacing w:after="160" w:line="360" w:lineRule="auto"/>
        <w:jc w:val="both"/>
        <w:rPr>
          <w:rFonts w:ascii="Arial" w:hAnsi="Arial" w:cs="Arial"/>
          <w:iCs/>
          <w:color w:val="000000"/>
          <w:sz w:val="22"/>
          <w:szCs w:val="22"/>
          <w:lang w:eastAsia="es-MX"/>
        </w:rPr>
      </w:pPr>
      <w:r w:rsidRPr="00CB0236">
        <w:rPr>
          <w:rFonts w:ascii="Arial" w:hAnsi="Arial" w:cs="Arial"/>
          <w:iCs/>
          <w:color w:val="000000"/>
          <w:sz w:val="22"/>
          <w:szCs w:val="22"/>
          <w:lang w:eastAsia="es-MX"/>
        </w:rPr>
        <w:t xml:space="preserve">Se declarará que existe quórum legal cuando se verifique la asistencia de la mitad más uno del total de quienes integran cada una de las comisiones convocadas; La votación se tomará por mayoría simple de cada una de las comisiones, emitiéndose un voto por cada integrante de Comisión, en caso de que una misma persona sea integrante de más de una Comisión, su voto tendrá validez en cada una; El acuerdo tendrá validez cuando en cada una de las Comisiones actuantes, haya sido aprobado por mayoría simple. </w:t>
      </w:r>
    </w:p>
    <w:p w14:paraId="06BF660A" w14:textId="77777777" w:rsidR="00CB0236" w:rsidRPr="00CB0236" w:rsidRDefault="00CB0236" w:rsidP="00CB0236">
      <w:pPr>
        <w:pStyle w:val="Prrafodelista"/>
        <w:numPr>
          <w:ilvl w:val="0"/>
          <w:numId w:val="10"/>
        </w:numPr>
        <w:spacing w:after="160" w:line="360" w:lineRule="auto"/>
        <w:jc w:val="both"/>
        <w:rPr>
          <w:rFonts w:ascii="Arial" w:hAnsi="Arial" w:cs="Arial"/>
          <w:iCs/>
          <w:color w:val="0A0A0A"/>
          <w:sz w:val="22"/>
          <w:szCs w:val="22"/>
          <w:lang w:eastAsia="es-MX"/>
        </w:rPr>
      </w:pPr>
      <w:r w:rsidRPr="00CB0236">
        <w:rPr>
          <w:rFonts w:ascii="Arial" w:hAnsi="Arial" w:cs="Arial"/>
          <w:iCs/>
          <w:color w:val="000000"/>
          <w:sz w:val="22"/>
          <w:szCs w:val="22"/>
          <w:lang w:eastAsia="es-MX"/>
        </w:rPr>
        <w:t>El dictamen o acuerdo que surja de la sesión, deberá ser firmado por las personas ediles que asistieron a la sesión, u</w:t>
      </w:r>
      <w:r w:rsidRPr="00CB0236">
        <w:rPr>
          <w:rFonts w:ascii="Arial" w:hAnsi="Arial" w:cs="Arial"/>
          <w:iCs/>
          <w:color w:val="0A0A0A"/>
          <w:sz w:val="22"/>
          <w:szCs w:val="22"/>
          <w:lang w:eastAsia="es-MX"/>
        </w:rPr>
        <w:t xml:space="preserve">na vez firmado, el dictamen de Comisiones Unidas tendrá el carácter de único y será remitido a la Secretaría del Ayuntamiento para que, a su vez, continúe con los trámites legales conducentes. </w:t>
      </w:r>
    </w:p>
    <w:p w14:paraId="77BA52A4"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
    <w:p w14:paraId="42014295"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42.</w:t>
      </w:r>
      <w:r w:rsidRPr="00CB0236">
        <w:rPr>
          <w:rFonts w:ascii="Arial" w:hAnsi="Arial" w:cs="Arial"/>
          <w:iCs/>
          <w:color w:val="000000"/>
          <w:lang w:eastAsia="es-MX"/>
        </w:rPr>
        <w:t xml:space="preserve"> Cuando alguna persona integrante de cualquier Comisión tuviere conflicto de interés en algún asunto que les haya sido turnado para su estudio y dictamen, deberá señalarlo y excusarse para conocer del mismo. </w:t>
      </w:r>
    </w:p>
    <w:p w14:paraId="45642246" w14:textId="77777777" w:rsidR="00CB0236" w:rsidRPr="00CB0236" w:rsidRDefault="00CB0236" w:rsidP="00CB0236">
      <w:pPr>
        <w:spacing w:line="360" w:lineRule="auto"/>
        <w:ind w:right="49"/>
        <w:jc w:val="both"/>
        <w:rPr>
          <w:rFonts w:ascii="Arial" w:hAnsi="Arial" w:cs="Arial"/>
          <w:iCs/>
          <w:color w:val="000000"/>
          <w:lang w:eastAsia="es-MX"/>
        </w:rPr>
      </w:pPr>
    </w:p>
    <w:p w14:paraId="2D83B099" w14:textId="77777777" w:rsidR="00CB0236" w:rsidRPr="00CB0236" w:rsidRDefault="00CB0236" w:rsidP="00CB0236">
      <w:pPr>
        <w:spacing w:line="360" w:lineRule="auto"/>
        <w:ind w:right="49"/>
        <w:jc w:val="center"/>
        <w:rPr>
          <w:rFonts w:ascii="Arial" w:hAnsi="Arial" w:cs="Arial"/>
          <w:b/>
          <w:bCs/>
          <w:iCs/>
          <w:color w:val="000000"/>
          <w:lang w:eastAsia="es-MX"/>
        </w:rPr>
      </w:pPr>
      <w:r w:rsidRPr="00CB0236">
        <w:rPr>
          <w:rFonts w:ascii="Arial" w:hAnsi="Arial" w:cs="Arial"/>
          <w:b/>
          <w:bCs/>
          <w:iCs/>
          <w:color w:val="000000"/>
          <w:lang w:eastAsia="es-MX"/>
        </w:rPr>
        <w:t>CAPÍTULO SEXTO</w:t>
      </w:r>
    </w:p>
    <w:p w14:paraId="301A96E7" w14:textId="77777777" w:rsidR="00CB0236" w:rsidRPr="00CB0236" w:rsidRDefault="00CB0236" w:rsidP="00CB0236">
      <w:pPr>
        <w:spacing w:line="360" w:lineRule="auto"/>
        <w:ind w:right="49"/>
        <w:jc w:val="center"/>
        <w:rPr>
          <w:rFonts w:ascii="Arial" w:hAnsi="Arial" w:cs="Arial"/>
          <w:b/>
          <w:bCs/>
          <w:iCs/>
          <w:color w:val="000000"/>
          <w:lang w:eastAsia="es-MX"/>
        </w:rPr>
      </w:pPr>
      <w:r w:rsidRPr="00CB0236">
        <w:rPr>
          <w:rFonts w:ascii="Arial" w:hAnsi="Arial" w:cs="Arial"/>
          <w:b/>
          <w:bCs/>
          <w:iCs/>
          <w:color w:val="000000"/>
          <w:lang w:eastAsia="es-MX"/>
        </w:rPr>
        <w:t>DE LOS DICTÁMENES DE COMISIÓN</w:t>
      </w:r>
    </w:p>
    <w:p w14:paraId="071BF40A" w14:textId="77777777" w:rsidR="00CB0236" w:rsidRPr="00CB0236" w:rsidRDefault="00CB0236" w:rsidP="00CB0236">
      <w:pPr>
        <w:spacing w:line="360" w:lineRule="auto"/>
        <w:ind w:right="49"/>
        <w:jc w:val="both"/>
        <w:rPr>
          <w:rFonts w:ascii="Arial" w:hAnsi="Arial" w:cs="Arial"/>
          <w:iCs/>
          <w:color w:val="000000"/>
          <w:lang w:eastAsia="es-MX"/>
        </w:rPr>
      </w:pPr>
      <w:r w:rsidRPr="00CB0236">
        <w:rPr>
          <w:rFonts w:ascii="Arial" w:hAnsi="Arial" w:cs="Arial"/>
          <w:b/>
          <w:iCs/>
          <w:color w:val="000000"/>
          <w:lang w:eastAsia="es-MX"/>
        </w:rPr>
        <w:t>Artículo 43.</w:t>
      </w:r>
      <w:r w:rsidRPr="00CB0236">
        <w:rPr>
          <w:rFonts w:ascii="Arial" w:hAnsi="Arial" w:cs="Arial"/>
          <w:iCs/>
          <w:color w:val="000000"/>
          <w:lang w:eastAsia="es-MX"/>
        </w:rPr>
        <w:t xml:space="preserve"> Cuando el trabajo de alguna Comisión tenga por resultado algún dictamen que deba ser sometido al Cabildo, el mismo se presentará por escrito, con los fundamentos y motivaciones que lo sustenten.</w:t>
      </w:r>
    </w:p>
    <w:p w14:paraId="566DC81F" w14:textId="77777777" w:rsidR="00CB0236" w:rsidRPr="00CB0236" w:rsidRDefault="00CB0236" w:rsidP="00CB0236">
      <w:pPr>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44</w:t>
      </w:r>
      <w:r w:rsidRPr="00CB0236">
        <w:rPr>
          <w:rFonts w:ascii="Arial" w:hAnsi="Arial" w:cs="Arial"/>
          <w:iCs/>
          <w:color w:val="000000"/>
          <w:lang w:eastAsia="es-MX"/>
        </w:rPr>
        <w:t>. Los dictámenes, informes o acuerdos que produzcan las comisiones, deberán presentarse debidamente firmados por sus integrantes.</w:t>
      </w:r>
    </w:p>
    <w:p w14:paraId="4CA338B5" w14:textId="77777777" w:rsidR="00CB0236" w:rsidRPr="00CB0236" w:rsidRDefault="00CB0236" w:rsidP="00CB0236">
      <w:pPr>
        <w:widowControl w:val="0"/>
        <w:autoSpaceDE w:val="0"/>
        <w:autoSpaceDN w:val="0"/>
        <w:adjustRightInd w:val="0"/>
        <w:spacing w:line="360" w:lineRule="auto"/>
        <w:ind w:right="49"/>
        <w:jc w:val="both"/>
        <w:rPr>
          <w:rFonts w:ascii="Arial" w:hAnsi="Arial" w:cs="Arial"/>
          <w:bCs/>
          <w:iCs/>
          <w:color w:val="000000"/>
          <w:lang w:eastAsia="es-MX"/>
        </w:rPr>
      </w:pPr>
      <w:r w:rsidRPr="00CB0236">
        <w:rPr>
          <w:rFonts w:ascii="Arial" w:hAnsi="Arial" w:cs="Arial"/>
          <w:b/>
          <w:iCs/>
          <w:color w:val="000000"/>
          <w:lang w:eastAsia="es-MX"/>
        </w:rPr>
        <w:t xml:space="preserve">Artículo 45. </w:t>
      </w:r>
      <w:r w:rsidRPr="00CB0236">
        <w:rPr>
          <w:rFonts w:ascii="Arial" w:hAnsi="Arial" w:cs="Arial"/>
          <w:bCs/>
          <w:iCs/>
          <w:color w:val="000000"/>
          <w:lang w:eastAsia="es-MX"/>
        </w:rPr>
        <w:t xml:space="preserve">Tratándose de dictámenes de iniciativas de reforma o creación de legislación municipal, en estos deberán incluirse todas las propuestas que en tiempo y forma hayan presentado las personas ediles, la persona titular de la Presidencia Municipal, y las demás personas facultadas para ello en términos de lo dispuesto por el Código Municipal, por lo que si existen dos o más sobre el mismo rubro,  materia, tema o asunto de fondo se tomará </w:t>
      </w:r>
      <w:r w:rsidRPr="00CB0236">
        <w:rPr>
          <w:rFonts w:ascii="Arial" w:hAnsi="Arial" w:cs="Arial"/>
          <w:bCs/>
          <w:iCs/>
          <w:color w:val="000000"/>
          <w:lang w:eastAsia="es-MX"/>
        </w:rPr>
        <w:lastRenderedPageBreak/>
        <w:t xml:space="preserve">de cada una lo que se considere, previo estudio, análisis y acuerdo de la o las comisiones correspondientes, más apropiado para elaborar el dictamen final, incluyendo en este las menciones y aclaraciones a que haya lugar. </w:t>
      </w:r>
    </w:p>
    <w:p w14:paraId="2CC363BA"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46</w:t>
      </w:r>
      <w:r w:rsidRPr="00CB0236">
        <w:rPr>
          <w:rFonts w:ascii="Arial" w:hAnsi="Arial" w:cs="Arial"/>
          <w:iCs/>
          <w:color w:val="000000"/>
          <w:lang w:eastAsia="es-MX"/>
        </w:rPr>
        <w:t xml:space="preserve">.- Los dictámenes, informes o acuerdos que las comisiones elaboren sobre los asuntos que les hayan sido turnados y que no se lleguen a presentar para aprobación al Cabildo, se dejarán a disposición de la siguiente integración de la Comisión con el carácter de proyectos. </w:t>
      </w:r>
    </w:p>
    <w:p w14:paraId="5ED5A698"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47</w:t>
      </w:r>
      <w:r w:rsidRPr="00CB0236">
        <w:rPr>
          <w:rFonts w:ascii="Arial" w:hAnsi="Arial" w:cs="Arial"/>
          <w:iCs/>
          <w:color w:val="000000"/>
          <w:lang w:eastAsia="es-MX"/>
        </w:rPr>
        <w:t xml:space="preserve">.- Quienes presidan una Comisión deberá rendir un informe por escrito antes de que concluya el ejercicio constitucional, sobre los asuntos pendientes y el estado de análisis en que se encuentren, en el que deberán anexar los expedientes y documentación que sustente cada asunto, mismos que quedarán a disposición de la siguiente integración de la Comisión, por lo que deberán hacerlo llegar a la Secretaría del Ayuntamiento, para que la Administración entrante remita los proyectos recibidos para continuar con el trámite respectivo de cada uno de ellos. </w:t>
      </w:r>
    </w:p>
    <w:p w14:paraId="4564EEC2"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p>
    <w:p w14:paraId="4C2864A3" w14:textId="77777777" w:rsidR="00CB0236" w:rsidRPr="00CB0236" w:rsidRDefault="00CB0236" w:rsidP="00CB0236">
      <w:pPr>
        <w:widowControl w:val="0"/>
        <w:autoSpaceDE w:val="0"/>
        <w:autoSpaceDN w:val="0"/>
        <w:adjustRightInd w:val="0"/>
        <w:spacing w:line="360" w:lineRule="auto"/>
        <w:ind w:right="49"/>
        <w:jc w:val="center"/>
        <w:rPr>
          <w:rFonts w:ascii="Arial" w:hAnsi="Arial" w:cs="Arial"/>
          <w:b/>
          <w:bCs/>
          <w:iCs/>
          <w:color w:val="000000"/>
          <w:lang w:eastAsia="es-MX"/>
        </w:rPr>
      </w:pPr>
      <w:r w:rsidRPr="00CB0236">
        <w:rPr>
          <w:rFonts w:ascii="Arial" w:hAnsi="Arial" w:cs="Arial"/>
          <w:b/>
          <w:bCs/>
          <w:iCs/>
          <w:color w:val="000000"/>
          <w:lang w:eastAsia="es-MX"/>
        </w:rPr>
        <w:t>CAPÍTULO SÉPTIMO</w:t>
      </w:r>
    </w:p>
    <w:p w14:paraId="44A9AB17" w14:textId="77777777" w:rsidR="00CB0236" w:rsidRPr="00CB0236" w:rsidRDefault="00CB0236" w:rsidP="00CB0236">
      <w:pPr>
        <w:widowControl w:val="0"/>
        <w:autoSpaceDE w:val="0"/>
        <w:autoSpaceDN w:val="0"/>
        <w:adjustRightInd w:val="0"/>
        <w:spacing w:line="360" w:lineRule="auto"/>
        <w:ind w:right="49"/>
        <w:jc w:val="center"/>
        <w:rPr>
          <w:rFonts w:ascii="Arial" w:hAnsi="Arial" w:cs="Arial"/>
          <w:b/>
          <w:bCs/>
          <w:iCs/>
          <w:color w:val="000000"/>
          <w:lang w:eastAsia="es-MX"/>
        </w:rPr>
      </w:pPr>
      <w:r w:rsidRPr="00CB0236">
        <w:rPr>
          <w:rFonts w:ascii="Arial" w:hAnsi="Arial" w:cs="Arial"/>
          <w:b/>
          <w:bCs/>
          <w:iCs/>
          <w:color w:val="000000"/>
          <w:lang w:eastAsia="es-MX"/>
        </w:rPr>
        <w:t>DE LAS RENUNCIAS, ABANDONOS Y LICENCIAS</w:t>
      </w:r>
    </w:p>
    <w:p w14:paraId="3C155E15" w14:textId="77777777" w:rsidR="00CB0236" w:rsidRPr="00CB0236" w:rsidRDefault="00CB0236" w:rsidP="00CB0236">
      <w:pPr>
        <w:widowControl w:val="0"/>
        <w:autoSpaceDE w:val="0"/>
        <w:autoSpaceDN w:val="0"/>
        <w:adjustRightInd w:val="0"/>
        <w:spacing w:line="360" w:lineRule="auto"/>
        <w:ind w:right="49"/>
        <w:jc w:val="both"/>
        <w:rPr>
          <w:rFonts w:ascii="Arial" w:hAnsi="Arial" w:cs="Arial"/>
          <w:iCs/>
          <w:color w:val="000000"/>
          <w:lang w:eastAsia="es-MX"/>
        </w:rPr>
      </w:pPr>
      <w:r w:rsidRPr="00CB0236">
        <w:rPr>
          <w:rFonts w:ascii="Arial" w:hAnsi="Arial" w:cs="Arial"/>
          <w:b/>
          <w:bCs/>
          <w:iCs/>
          <w:color w:val="000000"/>
          <w:lang w:eastAsia="es-MX"/>
        </w:rPr>
        <w:t>Artículo 48</w:t>
      </w:r>
      <w:r w:rsidRPr="00CB0236">
        <w:rPr>
          <w:rFonts w:ascii="Arial" w:hAnsi="Arial" w:cs="Arial"/>
          <w:iCs/>
          <w:color w:val="000000"/>
          <w:lang w:eastAsia="es-MX"/>
        </w:rPr>
        <w:t>. Las renuncias, licencias o abandono del cargo de la Presidencia Municipal, Sindicaturas, Regidurías y las personas titulares de las dependencias, organismos y entidades de la Administración Pública Municipal, se regularán por lo dispuesto en la Constitución Local, el Código Municipal y demás disposiciones aplicables.</w:t>
      </w:r>
    </w:p>
    <w:p w14:paraId="1AC72578" w14:textId="77777777" w:rsidR="00CB0236" w:rsidRPr="00CB0236" w:rsidRDefault="00CB0236" w:rsidP="00CB0236">
      <w:pPr>
        <w:spacing w:line="360" w:lineRule="auto"/>
        <w:ind w:right="49"/>
        <w:jc w:val="center"/>
        <w:rPr>
          <w:rFonts w:ascii="Arial" w:hAnsi="Arial" w:cs="Arial"/>
          <w:b/>
          <w:iCs/>
        </w:rPr>
      </w:pPr>
    </w:p>
    <w:p w14:paraId="64F53E43" w14:textId="77777777" w:rsidR="00CB0236" w:rsidRPr="00CB0236" w:rsidRDefault="00CB0236" w:rsidP="00CB0236">
      <w:pPr>
        <w:spacing w:line="360" w:lineRule="auto"/>
        <w:ind w:right="49"/>
        <w:jc w:val="center"/>
        <w:rPr>
          <w:rFonts w:ascii="Arial" w:hAnsi="Arial" w:cs="Arial"/>
          <w:b/>
          <w:iCs/>
        </w:rPr>
      </w:pPr>
      <w:r w:rsidRPr="00CB0236">
        <w:rPr>
          <w:rFonts w:ascii="Arial" w:hAnsi="Arial" w:cs="Arial"/>
          <w:b/>
          <w:iCs/>
        </w:rPr>
        <w:t>TRANSITORIOS</w:t>
      </w:r>
    </w:p>
    <w:p w14:paraId="2F629018" w14:textId="77777777" w:rsidR="00CB0236" w:rsidRPr="00CB0236" w:rsidRDefault="00CB0236" w:rsidP="00CB0236">
      <w:pPr>
        <w:spacing w:line="360" w:lineRule="auto"/>
        <w:ind w:right="49"/>
        <w:jc w:val="both"/>
        <w:rPr>
          <w:rFonts w:ascii="Arial" w:hAnsi="Arial" w:cs="Arial"/>
          <w:iCs/>
        </w:rPr>
      </w:pPr>
      <w:proofErr w:type="gramStart"/>
      <w:r w:rsidRPr="00CB0236">
        <w:rPr>
          <w:rFonts w:ascii="Arial" w:hAnsi="Arial" w:cs="Arial"/>
          <w:b/>
          <w:iCs/>
        </w:rPr>
        <w:t>PRIMERO.-</w:t>
      </w:r>
      <w:proofErr w:type="gramEnd"/>
      <w:r w:rsidRPr="00CB0236">
        <w:rPr>
          <w:rFonts w:ascii="Arial" w:hAnsi="Arial" w:cs="Arial"/>
          <w:iCs/>
        </w:rPr>
        <w:t xml:space="preserve"> El presente Reglamento entrará en vigor al siguiente día de su publicación en el Periódico Oficial del Estado de Coahuila, independientemente de su publicación en la Gaceta Municipal del R. Ayuntamiento de Saltillo, Coahuila de Zaragoza.</w:t>
      </w:r>
    </w:p>
    <w:p w14:paraId="733EB6F1" w14:textId="77777777" w:rsidR="00CB0236" w:rsidRPr="00CB0236" w:rsidRDefault="00CB0236" w:rsidP="00CB0236">
      <w:pPr>
        <w:spacing w:before="100" w:beforeAutospacing="1" w:line="360" w:lineRule="auto"/>
        <w:ind w:right="49"/>
        <w:jc w:val="both"/>
        <w:textAlignment w:val="baseline"/>
        <w:rPr>
          <w:rFonts w:ascii="Arial" w:hAnsi="Arial" w:cs="Arial"/>
          <w:iCs/>
          <w:kern w:val="24"/>
          <w:lang w:eastAsia="es-MX"/>
        </w:rPr>
      </w:pPr>
      <w:proofErr w:type="gramStart"/>
      <w:r w:rsidRPr="00CB0236">
        <w:rPr>
          <w:rFonts w:ascii="Arial" w:hAnsi="Arial" w:cs="Arial"/>
          <w:b/>
          <w:iCs/>
          <w:lang w:eastAsia="es-MX"/>
        </w:rPr>
        <w:t>SEGUNDO.-</w:t>
      </w:r>
      <w:proofErr w:type="gramEnd"/>
      <w:r w:rsidRPr="00CB0236">
        <w:rPr>
          <w:rFonts w:ascii="Arial" w:hAnsi="Arial" w:cs="Arial"/>
          <w:iCs/>
          <w:lang w:eastAsia="es-MX"/>
        </w:rPr>
        <w:t xml:space="preserve"> Se abroga el Reglamento</w:t>
      </w:r>
      <w:r w:rsidRPr="00CB0236">
        <w:rPr>
          <w:rFonts w:ascii="Arial" w:hAnsi="Arial" w:cs="Arial"/>
          <w:iCs/>
          <w:kern w:val="24"/>
          <w:lang w:eastAsia="es-MX"/>
        </w:rPr>
        <w:t xml:space="preserve"> Interior del R. Ayuntamiento del Municipio de Saltillo, Coahuila de Zaragoza; publicado en el Periódico Oficial, de fecha 20 de diciembre de 2016. </w:t>
      </w:r>
    </w:p>
    <w:p w14:paraId="47FD2DAB" w14:textId="77777777" w:rsidR="00CB0236" w:rsidRPr="00CB0236" w:rsidRDefault="00CB0236" w:rsidP="00CB0236">
      <w:pPr>
        <w:spacing w:line="360" w:lineRule="auto"/>
        <w:ind w:right="49"/>
        <w:jc w:val="both"/>
        <w:rPr>
          <w:rFonts w:ascii="Arial" w:hAnsi="Arial" w:cs="Arial"/>
          <w:iCs/>
        </w:rPr>
      </w:pPr>
      <w:proofErr w:type="gramStart"/>
      <w:r w:rsidRPr="00CB0236">
        <w:rPr>
          <w:rFonts w:ascii="Arial" w:hAnsi="Arial" w:cs="Arial"/>
          <w:b/>
          <w:iCs/>
        </w:rPr>
        <w:lastRenderedPageBreak/>
        <w:t>TERCERO.-</w:t>
      </w:r>
      <w:proofErr w:type="gramEnd"/>
      <w:r w:rsidRPr="00CB0236">
        <w:rPr>
          <w:rFonts w:ascii="Arial" w:hAnsi="Arial" w:cs="Arial"/>
          <w:iCs/>
        </w:rPr>
        <w:t xml:space="preserve"> Se derogan </w:t>
      </w:r>
      <w:r w:rsidRPr="00CB0236">
        <w:rPr>
          <w:rFonts w:ascii="Arial" w:hAnsi="Arial" w:cs="Arial"/>
          <w:iCs/>
          <w:lang w:eastAsia="es-MX"/>
        </w:rPr>
        <w:t>todas las disposiciones que se opongan a lo dispuesto por el presente Reglamento.</w:t>
      </w:r>
    </w:p>
    <w:p w14:paraId="56CDC52C" w14:textId="77777777" w:rsidR="007E4156" w:rsidRPr="00CB0236" w:rsidRDefault="007E4156">
      <w:pPr>
        <w:rPr>
          <w:rFonts w:ascii="Arial" w:hAnsi="Arial" w:cs="Arial"/>
        </w:rPr>
      </w:pPr>
    </w:p>
    <w:p w14:paraId="2F1210D6" w14:textId="77777777" w:rsidR="00CB0236" w:rsidRPr="00CB0236" w:rsidRDefault="00CB0236">
      <w:pPr>
        <w:rPr>
          <w:rFonts w:ascii="Arial" w:hAnsi="Arial" w:cs="Arial"/>
        </w:rPr>
      </w:pPr>
    </w:p>
    <w:sectPr w:rsidR="00CB0236" w:rsidRPr="00CB0236" w:rsidSect="00BF0B6E">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867F4"/>
    <w:multiLevelType w:val="hybridMultilevel"/>
    <w:tmpl w:val="9928091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E7F2714"/>
    <w:multiLevelType w:val="hybridMultilevel"/>
    <w:tmpl w:val="A31E5EC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5263793"/>
    <w:multiLevelType w:val="hybridMultilevel"/>
    <w:tmpl w:val="885A66C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779223A"/>
    <w:multiLevelType w:val="hybridMultilevel"/>
    <w:tmpl w:val="8DEC2D18"/>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 w15:restartNumberingAfterBreak="0">
    <w:nsid w:val="57355D59"/>
    <w:multiLevelType w:val="hybridMultilevel"/>
    <w:tmpl w:val="C51445C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73C5CEA"/>
    <w:multiLevelType w:val="hybridMultilevel"/>
    <w:tmpl w:val="CD723958"/>
    <w:lvl w:ilvl="0" w:tplc="8A2E7628">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9C029F2"/>
    <w:multiLevelType w:val="hybridMultilevel"/>
    <w:tmpl w:val="18D2A6C6"/>
    <w:lvl w:ilvl="0" w:tplc="DD8CD4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ADB101A"/>
    <w:multiLevelType w:val="hybridMultilevel"/>
    <w:tmpl w:val="ED86B6D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D535B0A"/>
    <w:multiLevelType w:val="hybridMultilevel"/>
    <w:tmpl w:val="C91A68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0B17EAD"/>
    <w:multiLevelType w:val="hybridMultilevel"/>
    <w:tmpl w:val="71C86552"/>
    <w:lvl w:ilvl="0" w:tplc="8A2E762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1366FB9"/>
    <w:multiLevelType w:val="hybridMultilevel"/>
    <w:tmpl w:val="AD54DF3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123452961">
    <w:abstractNumId w:val="2"/>
  </w:num>
  <w:num w:numId="2" w16cid:durableId="1599172570">
    <w:abstractNumId w:val="1"/>
  </w:num>
  <w:num w:numId="3" w16cid:durableId="403379252">
    <w:abstractNumId w:val="10"/>
  </w:num>
  <w:num w:numId="4" w16cid:durableId="1436898353">
    <w:abstractNumId w:val="3"/>
  </w:num>
  <w:num w:numId="5" w16cid:durableId="1614550895">
    <w:abstractNumId w:val="7"/>
  </w:num>
  <w:num w:numId="6" w16cid:durableId="1022632993">
    <w:abstractNumId w:val="8"/>
  </w:num>
  <w:num w:numId="7" w16cid:durableId="823274298">
    <w:abstractNumId w:val="4"/>
  </w:num>
  <w:num w:numId="8" w16cid:durableId="1191190055">
    <w:abstractNumId w:val="0"/>
  </w:num>
  <w:num w:numId="9" w16cid:durableId="1061905963">
    <w:abstractNumId w:val="9"/>
  </w:num>
  <w:num w:numId="10" w16cid:durableId="558439645">
    <w:abstractNumId w:val="6"/>
  </w:num>
  <w:num w:numId="11" w16cid:durableId="1498644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236"/>
    <w:rsid w:val="0063189D"/>
    <w:rsid w:val="007E4156"/>
    <w:rsid w:val="009C1680"/>
    <w:rsid w:val="00BF0B6E"/>
    <w:rsid w:val="00CB023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DB79"/>
  <w15:chartTrackingRefBased/>
  <w15:docId w15:val="{D8CBDAE5-A83C-40B3-97D1-5C542693F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23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B0236"/>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CB0236"/>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4855</Words>
  <Characters>26707</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Asuntos Juridicos</dc:creator>
  <cp:keywords/>
  <dc:description/>
  <cp:lastModifiedBy>USER</cp:lastModifiedBy>
  <cp:revision>2</cp:revision>
  <dcterms:created xsi:type="dcterms:W3CDTF">2026-09-04T18:13:00Z</dcterms:created>
  <dcterms:modified xsi:type="dcterms:W3CDTF">2026-09-04T18:13:00Z</dcterms:modified>
</cp:coreProperties>
</file>