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AF2EE" w14:textId="77777777" w:rsidR="00163628" w:rsidRDefault="00163628" w:rsidP="00163628">
      <w:pPr>
        <w:jc w:val="center"/>
        <w:rPr>
          <w:rFonts w:ascii="Arial" w:hAnsi="Arial" w:cs="Arial"/>
          <w:bCs/>
          <w:i/>
          <w:iCs/>
          <w:sz w:val="20"/>
          <w:szCs w:val="20"/>
        </w:rPr>
      </w:pPr>
      <w:r w:rsidRPr="002C76C5">
        <w:rPr>
          <w:rFonts w:ascii="Arial" w:hAnsi="Arial" w:cs="Arial"/>
          <w:bCs/>
          <w:i/>
          <w:iCs/>
          <w:sz w:val="20"/>
          <w:szCs w:val="20"/>
        </w:rPr>
        <w:t xml:space="preserve">REGLAMENTO PUBLICADO EN EL PERIÓDICO OFICIAL DEL ESTADO: </w:t>
      </w:r>
      <w:r>
        <w:rPr>
          <w:rFonts w:ascii="Arial" w:hAnsi="Arial" w:cs="Arial"/>
          <w:bCs/>
          <w:i/>
          <w:iCs/>
          <w:sz w:val="20"/>
          <w:szCs w:val="20"/>
        </w:rPr>
        <w:t>28 DE JULIO DE 2026</w:t>
      </w:r>
    </w:p>
    <w:p w14:paraId="4BD68BD2" w14:textId="77777777" w:rsidR="00163628" w:rsidRDefault="00163628" w:rsidP="00163628">
      <w:pPr>
        <w:spacing w:line="360" w:lineRule="auto"/>
        <w:contextualSpacing/>
        <w:jc w:val="center"/>
        <w:rPr>
          <w:rFonts w:ascii="Arial" w:hAnsi="Arial" w:cs="Arial"/>
          <w:b/>
          <w:bCs/>
          <w:iCs/>
        </w:rPr>
      </w:pPr>
    </w:p>
    <w:p w14:paraId="00BEDEC5" w14:textId="77777777" w:rsidR="00163628" w:rsidRDefault="00163628" w:rsidP="00163628">
      <w:pPr>
        <w:spacing w:line="360" w:lineRule="auto"/>
        <w:contextualSpacing/>
        <w:jc w:val="center"/>
        <w:rPr>
          <w:rFonts w:ascii="Arial" w:hAnsi="Arial" w:cs="Arial"/>
          <w:b/>
          <w:bCs/>
          <w:iCs/>
        </w:rPr>
      </w:pPr>
      <w:r w:rsidRPr="00163628">
        <w:rPr>
          <w:rFonts w:ascii="Arial" w:hAnsi="Arial" w:cs="Arial"/>
          <w:b/>
          <w:bCs/>
          <w:iCs/>
        </w:rPr>
        <w:t xml:space="preserve">REGLAMENTO DE CATASTRO DEL MUNICIPIO DE SALTILLO, </w:t>
      </w:r>
    </w:p>
    <w:p w14:paraId="3574D920"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COAHUILA DE ZARAGOZA</w:t>
      </w:r>
    </w:p>
    <w:p w14:paraId="5EBA64E2" w14:textId="77777777" w:rsidR="00163628" w:rsidRPr="00163628" w:rsidRDefault="00163628" w:rsidP="00163628">
      <w:pPr>
        <w:spacing w:line="360" w:lineRule="auto"/>
        <w:contextualSpacing/>
        <w:jc w:val="center"/>
        <w:rPr>
          <w:rFonts w:ascii="Arial" w:hAnsi="Arial" w:cs="Arial"/>
          <w:b/>
          <w:bCs/>
          <w:iCs/>
        </w:rPr>
      </w:pPr>
    </w:p>
    <w:p w14:paraId="2FBD299D"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TITULO PRIMERO</w:t>
      </w:r>
    </w:p>
    <w:p w14:paraId="06F23B03"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DISPOSICIONES GENERALES</w:t>
      </w:r>
    </w:p>
    <w:p w14:paraId="15CEA6CD" w14:textId="77777777" w:rsidR="00163628" w:rsidRPr="00163628" w:rsidRDefault="00163628" w:rsidP="00163628">
      <w:pPr>
        <w:spacing w:line="360" w:lineRule="auto"/>
        <w:contextualSpacing/>
        <w:rPr>
          <w:rFonts w:ascii="Arial" w:hAnsi="Arial" w:cs="Arial"/>
          <w:iCs/>
        </w:rPr>
      </w:pPr>
    </w:p>
    <w:p w14:paraId="33E1CF9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 Carácter del reglamento.</w:t>
      </w:r>
      <w:r w:rsidRPr="00163628">
        <w:rPr>
          <w:rFonts w:ascii="Arial" w:hAnsi="Arial" w:cs="Arial"/>
          <w:iCs/>
        </w:rPr>
        <w:t xml:space="preserve"> Este reglamento es de orden público, de carácter obligatorio y de observancia general en el Municipio de Saltillo, Coahuila de Zaragoza.</w:t>
      </w:r>
    </w:p>
    <w:p w14:paraId="78E62B92" w14:textId="77777777" w:rsidR="00163628" w:rsidRPr="00163628" w:rsidRDefault="00163628" w:rsidP="00163628">
      <w:pPr>
        <w:spacing w:line="360" w:lineRule="auto"/>
        <w:contextualSpacing/>
        <w:jc w:val="both"/>
        <w:rPr>
          <w:rFonts w:ascii="Arial" w:hAnsi="Arial" w:cs="Arial"/>
          <w:iCs/>
        </w:rPr>
      </w:pPr>
    </w:p>
    <w:p w14:paraId="31227E12"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 Objeto del reglamento.</w:t>
      </w:r>
      <w:r w:rsidRPr="00163628">
        <w:rPr>
          <w:rFonts w:ascii="Arial" w:hAnsi="Arial" w:cs="Arial"/>
          <w:iCs/>
        </w:rPr>
        <w:t xml:space="preserve"> Las disposiciones de este reglamento tienen por objeto regular las funciones, atribuciones y obligaciones de la autoridad catastral y de su estructura orgánica, en el Municipio de Saltillo, Coahuila de Zaragoza, comprendidas en la Ley del Instituto Registral y Catastral del Estado de Coahuila de Zaragoza, el Código Financiero para los Municipios del Estado de Coahuila de Zaragoza, la Ley de Ingresos del Municipio de Saltillo, Coahuila de Zaragoza, el Reglamento de la Administración Pública Municipal de Saltillo, Coahuila de Zaragoza, y demás disposiciones normativas aplicables.</w:t>
      </w:r>
    </w:p>
    <w:p w14:paraId="134B4019" w14:textId="77777777" w:rsidR="00163628" w:rsidRPr="00163628" w:rsidRDefault="00163628" w:rsidP="00163628">
      <w:pPr>
        <w:spacing w:line="360" w:lineRule="auto"/>
        <w:contextualSpacing/>
        <w:jc w:val="both"/>
        <w:rPr>
          <w:rFonts w:ascii="Arial" w:hAnsi="Arial" w:cs="Arial"/>
          <w:iCs/>
        </w:rPr>
      </w:pPr>
    </w:p>
    <w:p w14:paraId="48E6C47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3. Autoridad Catastral.</w:t>
      </w:r>
      <w:r w:rsidRPr="00163628">
        <w:rPr>
          <w:rFonts w:ascii="Arial" w:hAnsi="Arial" w:cs="Arial"/>
          <w:iCs/>
        </w:rPr>
        <w:t xml:space="preserve"> Son autoridades en materia catastral municipal:</w:t>
      </w:r>
    </w:p>
    <w:p w14:paraId="580BEAB6" w14:textId="77777777" w:rsidR="00163628" w:rsidRPr="00163628" w:rsidRDefault="00163628" w:rsidP="00EF7563">
      <w:pPr>
        <w:pStyle w:val="Prrafodelista"/>
        <w:numPr>
          <w:ilvl w:val="0"/>
          <w:numId w:val="17"/>
        </w:numPr>
        <w:spacing w:after="0" w:line="360" w:lineRule="auto"/>
        <w:jc w:val="both"/>
        <w:rPr>
          <w:rFonts w:ascii="Arial" w:hAnsi="Arial" w:cs="Arial"/>
          <w:iCs/>
        </w:rPr>
      </w:pPr>
      <w:r w:rsidRPr="00163628">
        <w:rPr>
          <w:rFonts w:ascii="Arial" w:hAnsi="Arial" w:cs="Arial"/>
          <w:iCs/>
        </w:rPr>
        <w:t>La persona Titular de la Presidencia Municipal;</w:t>
      </w:r>
    </w:p>
    <w:p w14:paraId="5C382E05" w14:textId="77777777" w:rsidR="00163628" w:rsidRPr="00163628" w:rsidRDefault="00163628" w:rsidP="00EF7563">
      <w:pPr>
        <w:pStyle w:val="Prrafodelista"/>
        <w:numPr>
          <w:ilvl w:val="0"/>
          <w:numId w:val="17"/>
        </w:numPr>
        <w:spacing w:after="0" w:line="360" w:lineRule="auto"/>
        <w:jc w:val="both"/>
        <w:rPr>
          <w:rFonts w:ascii="Arial" w:hAnsi="Arial" w:cs="Arial"/>
          <w:iCs/>
        </w:rPr>
      </w:pPr>
      <w:r w:rsidRPr="00163628">
        <w:rPr>
          <w:rFonts w:ascii="Arial" w:hAnsi="Arial" w:cs="Arial"/>
          <w:iCs/>
        </w:rPr>
        <w:t>La persona Titular de la Tesorería Municipal; y</w:t>
      </w:r>
    </w:p>
    <w:p w14:paraId="724A50DA" w14:textId="77777777" w:rsidR="00163628" w:rsidRPr="00163628" w:rsidRDefault="00163628" w:rsidP="00EF7563">
      <w:pPr>
        <w:pStyle w:val="Prrafodelista"/>
        <w:numPr>
          <w:ilvl w:val="0"/>
          <w:numId w:val="17"/>
        </w:numPr>
        <w:spacing w:after="0" w:line="360" w:lineRule="auto"/>
        <w:jc w:val="both"/>
        <w:rPr>
          <w:rFonts w:ascii="Arial" w:hAnsi="Arial" w:cs="Arial"/>
          <w:iCs/>
        </w:rPr>
      </w:pPr>
      <w:r w:rsidRPr="00163628">
        <w:rPr>
          <w:rFonts w:ascii="Arial" w:hAnsi="Arial" w:cs="Arial"/>
          <w:iCs/>
        </w:rPr>
        <w:t>La persona Titular de la Unidad de Catastro Municipal.</w:t>
      </w:r>
    </w:p>
    <w:p w14:paraId="280CAFA3" w14:textId="77777777" w:rsidR="00163628" w:rsidRPr="00163628" w:rsidRDefault="00163628" w:rsidP="00163628">
      <w:pPr>
        <w:spacing w:line="360" w:lineRule="auto"/>
        <w:ind w:left="708"/>
        <w:contextualSpacing/>
        <w:jc w:val="both"/>
        <w:rPr>
          <w:rFonts w:ascii="Arial" w:hAnsi="Arial" w:cs="Arial"/>
          <w:iCs/>
        </w:rPr>
      </w:pPr>
    </w:p>
    <w:p w14:paraId="09BABE2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4. Interpretación.</w:t>
      </w:r>
      <w:r w:rsidRPr="00163628">
        <w:rPr>
          <w:rFonts w:ascii="Arial" w:hAnsi="Arial" w:cs="Arial"/>
          <w:iCs/>
        </w:rPr>
        <w:t xml:space="preserve"> La interpretación y aplicación del presente Reglamento corresponde exclusivamente a la autoridad catastral del Municipio de Saltillo, Coahuila de Zaragoza, conforme a su competencia, facultades, atribuciones y obligaciones.</w:t>
      </w:r>
    </w:p>
    <w:p w14:paraId="5C1ECCDE" w14:textId="77777777" w:rsidR="00163628" w:rsidRPr="00163628" w:rsidRDefault="00163628" w:rsidP="00163628">
      <w:pPr>
        <w:spacing w:line="360" w:lineRule="auto"/>
        <w:contextualSpacing/>
        <w:jc w:val="both"/>
        <w:rPr>
          <w:rFonts w:ascii="Arial" w:hAnsi="Arial" w:cs="Arial"/>
          <w:b/>
          <w:bCs/>
          <w:iCs/>
        </w:rPr>
      </w:pPr>
    </w:p>
    <w:p w14:paraId="24A6388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5. Supletoriedad.</w:t>
      </w:r>
      <w:r w:rsidRPr="00163628">
        <w:rPr>
          <w:rFonts w:ascii="Arial" w:hAnsi="Arial" w:cs="Arial"/>
          <w:iCs/>
        </w:rPr>
        <w:t xml:space="preserve"> Los trámites, servicios y constancias catastrales se regularán por este Reglamento. A falta de disposición expresa, se aplicarán supletoriamente:</w:t>
      </w:r>
    </w:p>
    <w:p w14:paraId="17D3E272" w14:textId="77777777" w:rsidR="00163628" w:rsidRPr="00163628" w:rsidRDefault="00163628" w:rsidP="00EF7563">
      <w:pPr>
        <w:pStyle w:val="Prrafodelista"/>
        <w:numPr>
          <w:ilvl w:val="0"/>
          <w:numId w:val="18"/>
        </w:numPr>
        <w:spacing w:after="0" w:line="360" w:lineRule="auto"/>
        <w:jc w:val="both"/>
        <w:rPr>
          <w:rFonts w:ascii="Arial" w:hAnsi="Arial" w:cs="Arial"/>
          <w:iCs/>
        </w:rPr>
      </w:pPr>
      <w:r w:rsidRPr="00163628">
        <w:rPr>
          <w:rFonts w:ascii="Arial" w:hAnsi="Arial" w:cs="Arial"/>
          <w:iCs/>
        </w:rPr>
        <w:t xml:space="preserve">En lo relativo a la actuación de la autoridad catastral y a la función catastral, la Ley del Instituto Registral y Catastral del Estado de Coahuila de Zaragoza, el </w:t>
      </w:r>
      <w:r w:rsidRPr="00163628">
        <w:rPr>
          <w:rFonts w:ascii="Arial" w:hAnsi="Arial" w:cs="Arial"/>
          <w:iCs/>
        </w:rPr>
        <w:lastRenderedPageBreak/>
        <w:t>Reglamento de la Administración Pública Municipal de Saltillo, y el Código Municipal para el Estado de Coahuila de Zaragoza;</w:t>
      </w:r>
    </w:p>
    <w:p w14:paraId="36A300DD" w14:textId="77777777" w:rsidR="00163628" w:rsidRPr="00163628" w:rsidRDefault="00163628" w:rsidP="00EF7563">
      <w:pPr>
        <w:pStyle w:val="Prrafodelista"/>
        <w:numPr>
          <w:ilvl w:val="0"/>
          <w:numId w:val="18"/>
        </w:numPr>
        <w:spacing w:after="0" w:line="360" w:lineRule="auto"/>
        <w:jc w:val="both"/>
        <w:rPr>
          <w:rFonts w:ascii="Arial" w:hAnsi="Arial" w:cs="Arial"/>
          <w:iCs/>
        </w:rPr>
      </w:pPr>
      <w:r w:rsidRPr="00163628">
        <w:rPr>
          <w:rFonts w:ascii="Arial" w:hAnsi="Arial" w:cs="Arial"/>
          <w:iCs/>
        </w:rPr>
        <w:t>En lo relativo a las obligaciones de los contribuyentes y usuarios de los servicios catastrales, así como a la procedencia o calificación de las solicitudes relacionadas con la materia catastral, el Código Financiero para los Municipios del Estado de Coahuila de Zaragoza; así como el Código Civil para el Estado de Coahuila de Zaragoza, en lo conducente;</w:t>
      </w:r>
    </w:p>
    <w:p w14:paraId="2664E2C6" w14:textId="77777777" w:rsidR="00163628" w:rsidRPr="00163628" w:rsidRDefault="00163628" w:rsidP="00EF7563">
      <w:pPr>
        <w:pStyle w:val="Prrafodelista"/>
        <w:numPr>
          <w:ilvl w:val="0"/>
          <w:numId w:val="18"/>
        </w:numPr>
        <w:spacing w:after="0" w:line="360" w:lineRule="auto"/>
        <w:jc w:val="both"/>
        <w:rPr>
          <w:rFonts w:ascii="Arial" w:hAnsi="Arial" w:cs="Arial"/>
          <w:iCs/>
        </w:rPr>
      </w:pPr>
      <w:r w:rsidRPr="00163628">
        <w:rPr>
          <w:rFonts w:ascii="Arial" w:hAnsi="Arial" w:cs="Arial"/>
          <w:iCs/>
        </w:rPr>
        <w:t>En lo relativo al procedimiento catastral, la Ley de Procedimiento Administrativo para el Estado de Coahuila de Zaragoza;</w:t>
      </w:r>
    </w:p>
    <w:p w14:paraId="075C7A29" w14:textId="77777777" w:rsidR="00163628" w:rsidRPr="00163628" w:rsidRDefault="00163628" w:rsidP="00EF7563">
      <w:pPr>
        <w:pStyle w:val="Prrafodelista"/>
        <w:numPr>
          <w:ilvl w:val="0"/>
          <w:numId w:val="18"/>
        </w:numPr>
        <w:spacing w:after="0" w:line="360" w:lineRule="auto"/>
        <w:jc w:val="both"/>
        <w:rPr>
          <w:rFonts w:ascii="Arial" w:hAnsi="Arial" w:cs="Arial"/>
          <w:iCs/>
        </w:rPr>
      </w:pPr>
      <w:r w:rsidRPr="00163628">
        <w:rPr>
          <w:rFonts w:ascii="Arial" w:hAnsi="Arial" w:cs="Arial"/>
          <w:iCs/>
        </w:rPr>
        <w:t>En lo relativo a la personalidad, el Código Civil para el Estado de Coahuila de Zaragoza; y</w:t>
      </w:r>
    </w:p>
    <w:p w14:paraId="01C71B2A" w14:textId="77777777" w:rsidR="00163628" w:rsidRPr="00163628" w:rsidRDefault="00163628" w:rsidP="00EF7563">
      <w:pPr>
        <w:pStyle w:val="Prrafodelista"/>
        <w:numPr>
          <w:ilvl w:val="0"/>
          <w:numId w:val="18"/>
        </w:numPr>
        <w:spacing w:after="0" w:line="360" w:lineRule="auto"/>
        <w:jc w:val="both"/>
        <w:rPr>
          <w:rFonts w:ascii="Arial" w:hAnsi="Arial" w:cs="Arial"/>
          <w:iCs/>
        </w:rPr>
      </w:pPr>
      <w:r w:rsidRPr="00163628">
        <w:rPr>
          <w:rFonts w:ascii="Arial" w:hAnsi="Arial" w:cs="Arial"/>
          <w:iCs/>
        </w:rPr>
        <w:t>En lo relativo a los actos contenidos en las escrituras públicas que se ingresen para revisión, calificación y registro en el Padrón Catastral, el Código Civil para el Estado de Coahuila de Zaragoza, el Código Civil Federal, la Ley General de Títulos y Operaciones de Crédito, el Código de Comercio, la Ley General de Sociedades Mercantiles, el Código Fiscal de la Federación, la Ley de Asentamientos Humanos, Ordenamiento Territorial y Desarrollo Urbano del Estado de Coahuila de Zaragoza,  y/o la legislación aplicable a cada caso concreto.</w:t>
      </w:r>
    </w:p>
    <w:p w14:paraId="4E69CA70" w14:textId="77777777" w:rsidR="00163628" w:rsidRPr="00163628" w:rsidRDefault="00163628" w:rsidP="00163628">
      <w:pPr>
        <w:spacing w:line="360" w:lineRule="auto"/>
        <w:contextualSpacing/>
        <w:jc w:val="both"/>
        <w:rPr>
          <w:rFonts w:ascii="Arial" w:hAnsi="Arial" w:cs="Arial"/>
          <w:b/>
          <w:bCs/>
          <w:iCs/>
        </w:rPr>
      </w:pPr>
    </w:p>
    <w:p w14:paraId="4B87FCA9"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6. Manuales de procedimientos.</w:t>
      </w:r>
      <w:r w:rsidRPr="00163628">
        <w:rPr>
          <w:rFonts w:ascii="Arial" w:hAnsi="Arial" w:cs="Arial"/>
          <w:iCs/>
        </w:rPr>
        <w:t xml:space="preserve"> Se expedirán los manuales de procedimientos respectivos para los trámites, servicios y constancias catastrales, detallando los procedimientos para cada uno de ellos, con fundamento en lo establecido por este Reglamento, así como en el Reglamento de la Administración Pública Municipal de Saltillo, Coahuila de Zaragoza.</w:t>
      </w:r>
    </w:p>
    <w:p w14:paraId="3AF4C54C" w14:textId="77777777" w:rsidR="00163628" w:rsidRPr="00163628" w:rsidRDefault="00163628" w:rsidP="00163628">
      <w:pPr>
        <w:spacing w:line="360" w:lineRule="auto"/>
        <w:contextualSpacing/>
        <w:jc w:val="both"/>
        <w:rPr>
          <w:rFonts w:ascii="Arial" w:hAnsi="Arial" w:cs="Arial"/>
          <w:b/>
          <w:bCs/>
          <w:iCs/>
        </w:rPr>
      </w:pPr>
    </w:p>
    <w:p w14:paraId="5B41CFA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7. Negativa ficta. </w:t>
      </w:r>
      <w:r w:rsidRPr="00163628">
        <w:rPr>
          <w:rFonts w:ascii="Arial" w:hAnsi="Arial" w:cs="Arial"/>
          <w:iCs/>
        </w:rPr>
        <w:t>Ante la falta de respuesta por parte de la autoridad catastral, en los plazos previstos por este Reglamento para cualquier trámite, servicio, constancia o solicitud, se considerará que la resolución es negativa.</w:t>
      </w:r>
    </w:p>
    <w:p w14:paraId="06C7E162" w14:textId="77777777" w:rsidR="00163628" w:rsidRPr="00163628" w:rsidRDefault="00163628" w:rsidP="00163628">
      <w:pPr>
        <w:spacing w:line="360" w:lineRule="auto"/>
        <w:contextualSpacing/>
        <w:jc w:val="both"/>
        <w:rPr>
          <w:rFonts w:ascii="Arial" w:hAnsi="Arial" w:cs="Arial"/>
          <w:iCs/>
        </w:rPr>
      </w:pPr>
    </w:p>
    <w:p w14:paraId="3D1E2A6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8. Glosario. </w:t>
      </w:r>
      <w:r w:rsidRPr="00163628">
        <w:rPr>
          <w:rFonts w:ascii="Arial" w:hAnsi="Arial" w:cs="Arial"/>
          <w:iCs/>
        </w:rPr>
        <w:t>Para los efectos del presente reglamento se entenderá por:</w:t>
      </w:r>
    </w:p>
    <w:p w14:paraId="494E1F17" w14:textId="77777777" w:rsidR="00163628" w:rsidRPr="00163628" w:rsidRDefault="00163628" w:rsidP="00EF7563">
      <w:pPr>
        <w:pStyle w:val="Prrafodelista"/>
        <w:numPr>
          <w:ilvl w:val="0"/>
          <w:numId w:val="20"/>
        </w:numPr>
        <w:spacing w:after="0" w:line="360" w:lineRule="auto"/>
        <w:jc w:val="both"/>
        <w:rPr>
          <w:rFonts w:ascii="Arial" w:hAnsi="Arial" w:cs="Arial"/>
          <w:iCs/>
        </w:rPr>
      </w:pPr>
      <w:r w:rsidRPr="00163628">
        <w:rPr>
          <w:rFonts w:ascii="Arial" w:hAnsi="Arial" w:cs="Arial"/>
          <w:b/>
          <w:bCs/>
          <w:iCs/>
        </w:rPr>
        <w:t xml:space="preserve">Acervo Histórico. </w:t>
      </w:r>
      <w:r w:rsidRPr="00163628">
        <w:rPr>
          <w:rFonts w:ascii="Arial" w:hAnsi="Arial" w:cs="Arial"/>
          <w:iCs/>
        </w:rPr>
        <w:t>Conjunto de documentos, datos y registros catastrales acumulados por la autoridad catastral durante el periodo de tiempo comprendido desde su existencia hasta la actualidad;</w:t>
      </w:r>
    </w:p>
    <w:p w14:paraId="550B957D" w14:textId="77777777" w:rsidR="00163628" w:rsidRPr="00163628" w:rsidRDefault="00163628" w:rsidP="00EF7563">
      <w:pPr>
        <w:pStyle w:val="Prrafodelista"/>
        <w:numPr>
          <w:ilvl w:val="0"/>
          <w:numId w:val="20"/>
        </w:numPr>
        <w:spacing w:after="0" w:line="360" w:lineRule="auto"/>
        <w:jc w:val="both"/>
        <w:rPr>
          <w:rFonts w:ascii="Arial" w:hAnsi="Arial" w:cs="Arial"/>
          <w:iCs/>
        </w:rPr>
      </w:pPr>
      <w:r w:rsidRPr="00163628">
        <w:rPr>
          <w:rFonts w:ascii="Arial" w:hAnsi="Arial" w:cs="Arial"/>
          <w:b/>
          <w:bCs/>
          <w:iCs/>
        </w:rPr>
        <w:lastRenderedPageBreak/>
        <w:t xml:space="preserve">Analista. </w:t>
      </w:r>
      <w:r w:rsidRPr="00163628">
        <w:rPr>
          <w:rFonts w:ascii="Arial" w:hAnsi="Arial" w:cs="Arial"/>
          <w:iCs/>
        </w:rPr>
        <w:t>Funcionario responsable de realizar el análisis de la procedencia o improcedencia de la solicitud de trámite ingresada, con la finalidad de emitir una precalificación y turnarlo al Calificador;</w:t>
      </w:r>
    </w:p>
    <w:p w14:paraId="3872B7F9" w14:textId="77777777" w:rsidR="00163628" w:rsidRPr="00163628" w:rsidRDefault="00163628" w:rsidP="00EF7563">
      <w:pPr>
        <w:pStyle w:val="Prrafodelista"/>
        <w:numPr>
          <w:ilvl w:val="0"/>
          <w:numId w:val="20"/>
        </w:numPr>
        <w:spacing w:after="0" w:line="360" w:lineRule="auto"/>
        <w:jc w:val="both"/>
        <w:rPr>
          <w:rFonts w:ascii="Arial" w:hAnsi="Arial" w:cs="Arial"/>
          <w:iCs/>
        </w:rPr>
      </w:pPr>
      <w:r w:rsidRPr="00163628">
        <w:rPr>
          <w:rFonts w:ascii="Arial" w:hAnsi="Arial" w:cs="Arial"/>
          <w:b/>
          <w:bCs/>
          <w:iCs/>
        </w:rPr>
        <w:t xml:space="preserve">Analista de Ventanilla. </w:t>
      </w:r>
      <w:r w:rsidRPr="00163628">
        <w:rPr>
          <w:rFonts w:ascii="Arial" w:hAnsi="Arial" w:cs="Arial"/>
          <w:iCs/>
        </w:rPr>
        <w:t>Funcionario responsable de revisar y validar que el trámite presentado cumpla con los requisitos establecidos, antes de remitir el trámite al Analista para su precalificación;</w:t>
      </w:r>
    </w:p>
    <w:p w14:paraId="2408A3F3"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Áreas de Cesión Municipal. </w:t>
      </w:r>
      <w:r w:rsidRPr="00163628">
        <w:rPr>
          <w:rFonts w:ascii="Arial" w:hAnsi="Arial" w:cs="Arial"/>
          <w:bCs/>
          <w:iCs/>
          <w:color w:val="000000" w:themeColor="text1"/>
        </w:rPr>
        <w:t>Las superficies de terreno que deben transmitirse a título gratuito en favor de los ayuntamientos de conformidad con lo establecido por la Ley de Asentamientos Humanos y Desarrollo Urbano del Estado de Coahuila de Zaragoza, así como por el Reglamento de Desarrollo Urbano y Construcciones para el Municipio de Saltillo;</w:t>
      </w:r>
    </w:p>
    <w:p w14:paraId="7A86689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color w:val="000000" w:themeColor="text1"/>
        </w:rPr>
        <w:t>Autorizaciones Urbanísticas.</w:t>
      </w:r>
      <w:r w:rsidRPr="00163628">
        <w:rPr>
          <w:rFonts w:ascii="Arial" w:hAnsi="Arial" w:cs="Arial"/>
          <w:iCs/>
          <w:color w:val="000000" w:themeColor="text1"/>
        </w:rPr>
        <w:t xml:space="preserve"> </w:t>
      </w:r>
      <w:r w:rsidRPr="00163628">
        <w:rPr>
          <w:rFonts w:ascii="Arial" w:hAnsi="Arial" w:cs="Arial"/>
          <w:bCs/>
          <w:iCs/>
          <w:color w:val="000000" w:themeColor="text1"/>
        </w:rPr>
        <w:t xml:space="preserve">Actos administrativos emitidos por la Dirección de Desarrollo Urbano del Municipio de Saltillo, mediante los cuales se autoriza realizar modificaciones sobre la superficie de un inmueble, a través de escritura pública, mismos que pueden consistir de manera enunciativa más no limitativa en </w:t>
      </w:r>
      <w:r w:rsidRPr="00163628">
        <w:rPr>
          <w:rFonts w:ascii="Arial" w:hAnsi="Arial" w:cs="Arial"/>
          <w:iCs/>
          <w:color w:val="000000" w:themeColor="text1"/>
        </w:rPr>
        <w:t>subdivisión, fusión, adecuación, lotificación, relotificación, y constitución, modificación o extinción del régimen de propiedad en condominio;</w:t>
      </w:r>
    </w:p>
    <w:p w14:paraId="1167FF84"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Calificación. </w:t>
      </w:r>
      <w:r w:rsidRPr="00163628">
        <w:rPr>
          <w:rFonts w:ascii="Arial" w:hAnsi="Arial" w:cs="Arial"/>
          <w:iCs/>
        </w:rPr>
        <w:t>Proceso técnico-jurídico mediante el cual la autoridad catastral realiza el análisis de la procedencia o improcedencia de una solicitud de trámite o servicio catastral;</w:t>
      </w:r>
    </w:p>
    <w:p w14:paraId="5DC2328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Calificador. </w:t>
      </w:r>
      <w:r w:rsidRPr="00163628">
        <w:rPr>
          <w:rFonts w:ascii="Arial" w:hAnsi="Arial" w:cs="Arial"/>
          <w:iCs/>
        </w:rPr>
        <w:t>Funcionario de Catastro con la facultad legal de emitir una calificación respecto de un trámite o servicio catastral;</w:t>
      </w:r>
    </w:p>
    <w:p w14:paraId="7E1890F8"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Cartografía Catastral. </w:t>
      </w:r>
      <w:r w:rsidRPr="00163628">
        <w:rPr>
          <w:rFonts w:ascii="Arial" w:hAnsi="Arial" w:cs="Arial"/>
          <w:iCs/>
        </w:rPr>
        <w:t>Conjunto de mapas, planos, fotografías, representaciones gráficas y archivos, que determinan la delimitación de los predios, zonas, manzanas y áreas en que se divide el territorio del municipio;</w:t>
      </w:r>
    </w:p>
    <w:p w14:paraId="0F7E81F1"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Catastro.</w:t>
      </w:r>
      <w:r w:rsidRPr="00163628">
        <w:rPr>
          <w:rFonts w:ascii="Arial" w:hAnsi="Arial" w:cs="Arial"/>
          <w:iCs/>
        </w:rPr>
        <w:t xml:space="preserve"> Sistema de información de la propiedad inmueble que tiene por objeto obtener un censo analítico de las características cualitativas, cuantitativas, técnicas, legales, fiscales, económicas, administrativas y sociales de los bienes inmuebles públicos y privados ubicados en el Municipio de Saltillo, Coahuila de Zaragoza;</w:t>
      </w:r>
    </w:p>
    <w:p w14:paraId="034BBA2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Código QR. </w:t>
      </w:r>
      <w:r w:rsidRPr="00163628">
        <w:rPr>
          <w:rFonts w:ascii="Arial" w:hAnsi="Arial" w:cs="Arial"/>
          <w:iCs/>
        </w:rPr>
        <w:t>Código de respuesta rápida impreso en documentos oficiales que permite validar su autenticidad de forma electrónica;</w:t>
      </w:r>
    </w:p>
    <w:p w14:paraId="0B31BF44"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Constancia Catastral. </w:t>
      </w:r>
      <w:r w:rsidRPr="00163628">
        <w:rPr>
          <w:rFonts w:ascii="Arial" w:hAnsi="Arial" w:cs="Arial"/>
          <w:iCs/>
        </w:rPr>
        <w:t>Documento expedido por la autoridad catastral mediante el cual se hace constar que ciertos datos o información respecto a un inmueble, corresponde con la asentada en el Padrón Catastral;</w:t>
      </w:r>
    </w:p>
    <w:p w14:paraId="0E835DAA"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lastRenderedPageBreak/>
        <w:t xml:space="preserve">Constancia de Alineamiento y Número Oficial. </w:t>
      </w:r>
      <w:r w:rsidRPr="00163628">
        <w:rPr>
          <w:rFonts w:ascii="Arial" w:hAnsi="Arial" w:cs="Arial"/>
          <w:iCs/>
        </w:rPr>
        <w:t>Documento emitido por la Dirección de Desarrollo Urbano del Municipio de Saltillo, mediante el cual limita un predio con la vía pública y le asigna el número oficial respectivo a un inmueble;</w:t>
      </w:r>
      <w:r w:rsidRPr="00163628">
        <w:rPr>
          <w:rFonts w:ascii="Arial" w:hAnsi="Arial" w:cs="Arial"/>
          <w:b/>
          <w:bCs/>
          <w:iCs/>
        </w:rPr>
        <w:t xml:space="preserve"> </w:t>
      </w:r>
    </w:p>
    <w:p w14:paraId="60ACF194"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Cotejo. </w:t>
      </w:r>
      <w:r w:rsidRPr="00163628">
        <w:rPr>
          <w:rFonts w:ascii="Arial" w:hAnsi="Arial" w:cs="Arial"/>
          <w:iCs/>
        </w:rPr>
        <w:t>Proceso mediante el cual se verifica la autenticidad de un documento comparándolo con los registros oficiales, el cual se realizará de manera electrónica para las constancias catastrales;</w:t>
      </w:r>
    </w:p>
    <w:p w14:paraId="65BC9983"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CURP. </w:t>
      </w:r>
      <w:r w:rsidRPr="00163628">
        <w:rPr>
          <w:rFonts w:ascii="Arial" w:hAnsi="Arial" w:cs="Arial"/>
          <w:iCs/>
        </w:rPr>
        <w:t>Clave Única de Registro de Población;</w:t>
      </w:r>
    </w:p>
    <w:p w14:paraId="0F5A178D"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Declaración Unilateral de Voluntad. </w:t>
      </w:r>
      <w:r w:rsidRPr="00163628">
        <w:rPr>
          <w:rFonts w:ascii="Arial" w:hAnsi="Arial" w:cs="Arial"/>
          <w:iCs/>
        </w:rPr>
        <w:t>Instrumento notarial mediante el que una persona manifiesta su voluntad respecto de un inmueble de su propiedad, sin que sea necesario el consentimiento de otra parte, para realizar alguna modificación sobre éste o sobre los datos registrados relativos al inmueble;</w:t>
      </w:r>
    </w:p>
    <w:p w14:paraId="0E46315A"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Demérito. </w:t>
      </w:r>
      <w:r w:rsidRPr="00163628">
        <w:rPr>
          <w:rFonts w:ascii="Arial" w:hAnsi="Arial" w:cs="Arial"/>
          <w:iCs/>
        </w:rPr>
        <w:t>Disminución en el valor catastral de un inmueble, generada por factores propios del predio;</w:t>
      </w:r>
    </w:p>
    <w:p w14:paraId="35DFF4D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Derechos Catastrales. </w:t>
      </w:r>
      <w:r w:rsidRPr="00163628">
        <w:rPr>
          <w:rFonts w:ascii="Arial" w:hAnsi="Arial" w:cs="Arial"/>
          <w:iCs/>
        </w:rPr>
        <w:t>Contribuciones establecidas en la Ley de Ingresos del Municipio de Saltillo, Coahuila de Zaragoza, que deben pagarse al Municipio por la solicitud y/o prestación de servicios catastrales;</w:t>
      </w:r>
    </w:p>
    <w:p w14:paraId="6BC1410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Dirección de Catastro. </w:t>
      </w:r>
      <w:r w:rsidRPr="00163628">
        <w:rPr>
          <w:rFonts w:ascii="Arial" w:hAnsi="Arial" w:cs="Arial"/>
          <w:iCs/>
        </w:rPr>
        <w:t xml:space="preserve">Unidad Administrativa dependiente de la Tesorería Municipal de Saltillo, Coahuila de Zaragoza, encargada de la operación </w:t>
      </w:r>
      <w:r w:rsidRPr="00163628">
        <w:rPr>
          <w:rFonts w:ascii="Arial" w:hAnsi="Arial" w:cs="Arial"/>
          <w:iCs/>
          <w:color w:val="000000" w:themeColor="text1"/>
        </w:rPr>
        <w:t>técnica, administrativa y jurídica del Catastro, en la competencia del Municipio de Saltillo, Coahuila de Zaragoza</w:t>
      </w:r>
      <w:r w:rsidRPr="00163628">
        <w:rPr>
          <w:rFonts w:ascii="Arial" w:hAnsi="Arial" w:cs="Arial"/>
          <w:iCs/>
        </w:rPr>
        <w:t>;</w:t>
      </w:r>
    </w:p>
    <w:p w14:paraId="6FE7E68E"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color w:val="000000" w:themeColor="text1"/>
        </w:rPr>
        <w:t xml:space="preserve">Domicilio de Inmueble. </w:t>
      </w:r>
      <w:r w:rsidRPr="00163628">
        <w:rPr>
          <w:rFonts w:ascii="Arial" w:hAnsi="Arial" w:cs="Arial"/>
          <w:iCs/>
          <w:color w:val="000000" w:themeColor="text1"/>
        </w:rPr>
        <w:t>Es el domicilio del inmueble que se encuentra registrado a nombre de una persona en el Padrón Catastral, quien figura como Titular Catastral del mismo;</w:t>
      </w:r>
    </w:p>
    <w:p w14:paraId="2E84C71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color w:val="000000" w:themeColor="text1"/>
        </w:rPr>
        <w:t>Domicilio para Notificar.</w:t>
      </w:r>
      <w:r w:rsidRPr="00163628">
        <w:rPr>
          <w:rFonts w:ascii="Arial" w:hAnsi="Arial" w:cs="Arial"/>
          <w:iCs/>
          <w:color w:val="000000" w:themeColor="text1"/>
        </w:rPr>
        <w:t xml:space="preserve"> Es el domicilio más reciente proporcionado por una persona para recibir notificaciones en relación a la clave catastral y/o al impuesto predial;</w:t>
      </w:r>
    </w:p>
    <w:p w14:paraId="36D7117A"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Edictos Electrónicos. </w:t>
      </w:r>
      <w:r w:rsidRPr="00163628">
        <w:rPr>
          <w:rFonts w:ascii="Arial" w:hAnsi="Arial" w:cs="Arial"/>
          <w:iCs/>
        </w:rPr>
        <w:t>Medio de notificación digital publicado en el Estrado Electrónico del Portal Catastral para efectos legales y administrativos;</w:t>
      </w:r>
    </w:p>
    <w:p w14:paraId="73C657C6"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Ejecutoriedad. </w:t>
      </w:r>
      <w:r w:rsidRPr="00163628">
        <w:rPr>
          <w:rFonts w:ascii="Arial" w:hAnsi="Arial" w:cs="Arial"/>
          <w:iCs/>
        </w:rPr>
        <w:t>Condición de una resolución declarada por autoridad jurisdiccional competente que la hace definitiva y susceptible de ejecución;</w:t>
      </w:r>
    </w:p>
    <w:p w14:paraId="1B223AB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Estatus. </w:t>
      </w:r>
      <w:r w:rsidRPr="00163628">
        <w:rPr>
          <w:rFonts w:ascii="Arial" w:hAnsi="Arial" w:cs="Arial"/>
          <w:iCs/>
        </w:rPr>
        <w:t>Situación procesal en la que se encuentra un trámite o solicitud de servicio catastral presentado dentro del Portal Catastral;</w:t>
      </w:r>
    </w:p>
    <w:p w14:paraId="0B328A9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lastRenderedPageBreak/>
        <w:t xml:space="preserve">Estrado Electrónico. </w:t>
      </w:r>
      <w:r w:rsidRPr="00163628">
        <w:rPr>
          <w:rFonts w:ascii="Arial" w:hAnsi="Arial" w:cs="Arial"/>
          <w:iCs/>
        </w:rPr>
        <w:t>Sección del Portal Catastral destinada a la publicación oficial de acuerdos, resoluciones, edictos y notificaciones electrónicas con efectos jurídicos;</w:t>
      </w:r>
    </w:p>
    <w:p w14:paraId="2CFAB697"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Folio de Trámite. </w:t>
      </w:r>
      <w:r w:rsidRPr="00163628">
        <w:rPr>
          <w:rFonts w:ascii="Arial" w:hAnsi="Arial" w:cs="Arial"/>
          <w:iCs/>
        </w:rPr>
        <w:t>Número único asignado a un trámite o servicio catastral para su seguimiento y control en el Portal Catastral;</w:t>
      </w:r>
    </w:p>
    <w:p w14:paraId="293B977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Folio Real. </w:t>
      </w:r>
      <w:r w:rsidRPr="00163628">
        <w:rPr>
          <w:rFonts w:ascii="Arial" w:hAnsi="Arial" w:cs="Arial"/>
          <w:iCs/>
        </w:rPr>
        <w:t>Número identificador único de un inmueble en el Registro Público de la Propiedad, asociado a todos los actos jurídicos inscritos sobre dicho inmueble;</w:t>
      </w:r>
    </w:p>
    <w:p w14:paraId="6E2FB867"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Geolocalización. </w:t>
      </w:r>
      <w:r w:rsidRPr="00163628">
        <w:rPr>
          <w:rFonts w:ascii="Arial" w:hAnsi="Arial" w:cs="Arial"/>
          <w:iCs/>
        </w:rPr>
        <w:t>Ubicación geográfica de un inmueble utilizando herramientas digitales o satelitales;</w:t>
      </w:r>
    </w:p>
    <w:p w14:paraId="37C23C6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Homonimia. </w:t>
      </w:r>
      <w:r w:rsidRPr="00163628">
        <w:rPr>
          <w:rFonts w:ascii="Arial" w:hAnsi="Arial" w:cs="Arial"/>
          <w:iCs/>
        </w:rPr>
        <w:t>Situación en la que dos o más personas comparten el mismo nombre, y de quienes no se tienen datos de identificación adicionales en la base de datos del Padrón Catastral;</w:t>
      </w:r>
    </w:p>
    <w:p w14:paraId="319343E9"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Identificador Electrónico. </w:t>
      </w:r>
      <w:r w:rsidRPr="00163628">
        <w:rPr>
          <w:rFonts w:ascii="Arial" w:hAnsi="Arial" w:cs="Arial"/>
          <w:iCs/>
        </w:rPr>
        <w:t>Código alfanumérico único asignado a un documento o constancia catastral con el fin de identificar, consultar y realizar el cotejo del mismo, a través del apartado establecido para tal efecto en el Portal Catastral;</w:t>
      </w:r>
    </w:p>
    <w:p w14:paraId="79A0FFF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INE. </w:t>
      </w:r>
      <w:r w:rsidRPr="00163628">
        <w:rPr>
          <w:rFonts w:ascii="Arial" w:hAnsi="Arial" w:cs="Arial"/>
          <w:bCs/>
          <w:iCs/>
        </w:rPr>
        <w:t>Instituto Nacional Electoral;</w:t>
      </w:r>
    </w:p>
    <w:p w14:paraId="3089452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Información Catastral. </w:t>
      </w:r>
      <w:r w:rsidRPr="00163628">
        <w:rPr>
          <w:rFonts w:ascii="Arial" w:hAnsi="Arial" w:cs="Arial"/>
          <w:iCs/>
        </w:rPr>
        <w:t xml:space="preserve">Conjunto de datos técnicos, jurídicos, registrales y fiscales registrados en el Padrón Catastral, comprendiendo claves catastrales, titulares catastrales, folios de traslado de dominio, domicilios o ubicaciones, información registral, valores catastrales, datos personales o de identificación, planos, expedientes, documentos ingresados por los usuarios, documentos generados por la autoridad catastral, así como toda la información digitalizada y contenida en los sistemas electrónicos y de Geolocalización; </w:t>
      </w:r>
    </w:p>
    <w:p w14:paraId="1D2FDF70"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Inspector Catastral. </w:t>
      </w:r>
      <w:r w:rsidRPr="00163628">
        <w:rPr>
          <w:rFonts w:ascii="Arial" w:hAnsi="Arial" w:cs="Arial"/>
          <w:iCs/>
        </w:rPr>
        <w:t>Funcionario encargado de realizar la visita de Inspección Física de Inmueble, para verificar conforme a las Tablas de Valores de Suelo y Construcción para el Municipio de Saltillo, la condición o estado físico de un predio y las construcciones adheridas a él, con la finalidad de actualizar la información catastral;</w:t>
      </w:r>
    </w:p>
    <w:p w14:paraId="509B8A7A"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ISAI. </w:t>
      </w:r>
      <w:r w:rsidRPr="00163628">
        <w:rPr>
          <w:rFonts w:ascii="Arial" w:hAnsi="Arial" w:cs="Arial"/>
          <w:iCs/>
        </w:rPr>
        <w:t>Impuesto Sobre Adquisición de Inmuebles;</w:t>
      </w:r>
    </w:p>
    <w:p w14:paraId="7A1C4C66"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Junta Catastral Municipal. </w:t>
      </w:r>
      <w:r w:rsidRPr="00163628">
        <w:rPr>
          <w:rFonts w:ascii="Arial" w:hAnsi="Arial" w:cs="Arial"/>
          <w:iCs/>
        </w:rPr>
        <w:t>Órgano colegiado previsto por la Ley del Instituto Registral y Catastral del Estado de Coahuila de Zaragoza, que coadyuva con la autoridad catastral en la elaboración de los proyectos de tablas de valores de suelo y construcción;</w:t>
      </w:r>
    </w:p>
    <w:p w14:paraId="2AABDC58"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lastRenderedPageBreak/>
        <w:t xml:space="preserve">Levantamiento de Medida Cautelar. </w:t>
      </w:r>
      <w:r w:rsidRPr="00163628">
        <w:rPr>
          <w:rFonts w:ascii="Arial" w:hAnsi="Arial" w:cs="Arial"/>
          <w:iCs/>
        </w:rPr>
        <w:t>Cancelación o retiro del bloqueo de una clave catastral impuesta por orden de autoridad jurisdiccional, una vez que la misma ordena su levantamiento;</w:t>
      </w:r>
    </w:p>
    <w:p w14:paraId="1E30D60A"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Ley.</w:t>
      </w:r>
      <w:r w:rsidRPr="00163628">
        <w:rPr>
          <w:rFonts w:ascii="Arial" w:hAnsi="Arial" w:cs="Arial"/>
          <w:bCs/>
          <w:iCs/>
          <w:color w:val="000000" w:themeColor="text1"/>
        </w:rPr>
        <w:t xml:space="preserve"> </w:t>
      </w:r>
      <w:r w:rsidRPr="00163628">
        <w:rPr>
          <w:rFonts w:ascii="Arial" w:hAnsi="Arial" w:cs="Arial"/>
          <w:iCs/>
        </w:rPr>
        <w:t>Ley del Instituto Registral y Catastral del Estado de Coahuila de Zaragoza;</w:t>
      </w:r>
    </w:p>
    <w:p w14:paraId="52900EB4"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Ley de Ingresos. </w:t>
      </w:r>
      <w:r w:rsidRPr="00163628">
        <w:rPr>
          <w:rFonts w:ascii="Arial" w:hAnsi="Arial" w:cs="Arial"/>
          <w:iCs/>
        </w:rPr>
        <w:t>Ley de Ingresos Vigente del Municipio de Saltillo, Coahuila de Zaragoza;</w:t>
      </w:r>
    </w:p>
    <w:p w14:paraId="7B90FDC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Licencia de Construcción. </w:t>
      </w:r>
      <w:r w:rsidRPr="00163628">
        <w:rPr>
          <w:rFonts w:ascii="Arial" w:hAnsi="Arial" w:cs="Arial"/>
          <w:iCs/>
        </w:rPr>
        <w:t>Documento expedido por la Dirección de Desarrollo Urbano del Municipio de Saltillo, por el cual se autoriza a los propietarios construir, ampliar, modificar, reparar o demoler las edificaciones o instalaciones que hubiere en sus predios;</w:t>
      </w:r>
    </w:p>
    <w:p w14:paraId="0463EAAD"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Medida Cautelar. </w:t>
      </w:r>
      <w:r w:rsidRPr="00163628">
        <w:rPr>
          <w:rFonts w:ascii="Arial" w:hAnsi="Arial" w:cs="Arial"/>
          <w:iCs/>
        </w:rPr>
        <w:t>Consiste en el bloqueo de la clave catastral, realizado por la autoridad catastral y/u ordenado por autoridad jurisdiccional, mediante la cual se inhabilita temporalmente una clave catastral para suspender la realización de servicios catastrales, modificaciones a los datos contenidos, y/o actos relacionados con el inmueble;</w:t>
      </w:r>
    </w:p>
    <w:p w14:paraId="082E913E"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Municipio.</w:t>
      </w:r>
      <w:r w:rsidRPr="00163628">
        <w:rPr>
          <w:rFonts w:ascii="Arial" w:hAnsi="Arial" w:cs="Arial"/>
          <w:bCs/>
          <w:iCs/>
          <w:color w:val="000000" w:themeColor="text1"/>
        </w:rPr>
        <w:t xml:space="preserve"> Municipio de Saltillo, Coahuila de Zaragoza;</w:t>
      </w:r>
    </w:p>
    <w:p w14:paraId="7D86B94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No Ingresado. </w:t>
      </w:r>
      <w:r w:rsidRPr="00163628">
        <w:rPr>
          <w:rFonts w:ascii="Arial" w:hAnsi="Arial" w:cs="Arial"/>
          <w:iCs/>
        </w:rPr>
        <w:t>Estatus asignado a un trámite que no ha sido formalmente aceptado por la autoridad catastral debido al incumplimiento de requisitos previstos en este Reglamento y demás disposiciones aplicables;</w:t>
      </w:r>
    </w:p>
    <w:p w14:paraId="347FF7F9"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iCs/>
        </w:rPr>
        <w:t>Número de Operación</w:t>
      </w:r>
      <w:r w:rsidRPr="00163628">
        <w:rPr>
          <w:rFonts w:ascii="Arial" w:hAnsi="Arial" w:cs="Arial"/>
          <w:iCs/>
        </w:rPr>
        <w:t>. Referencia numérica asignada a un recibo de pago para su identificación;</w:t>
      </w:r>
    </w:p>
    <w:p w14:paraId="2C58D111"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Padrón Catastral. </w:t>
      </w:r>
      <w:r w:rsidRPr="00163628">
        <w:rPr>
          <w:rFonts w:ascii="Arial" w:hAnsi="Arial" w:cs="Arial"/>
          <w:iCs/>
        </w:rPr>
        <w:t>Registro oficial de los inmuebles ubicados en el Municipio que contiene todos los datos e información de cada uno, así como de sus propietarios y/o titulares catastrales. Dicho padrón es administrado por la autoridad catastral, y forma parte del Registro Universal de Contribuyentes Municipales, establecido en el Código Financiero para los Municipios del Estado de Coahuila de Zaragoza</w:t>
      </w:r>
      <w:r w:rsidRPr="00163628">
        <w:rPr>
          <w:rFonts w:ascii="Arial" w:hAnsi="Arial" w:cs="Arial"/>
          <w:b/>
          <w:iCs/>
        </w:rPr>
        <w:t>;</w:t>
      </w:r>
    </w:p>
    <w:p w14:paraId="66594932" w14:textId="77777777" w:rsidR="00163628" w:rsidRPr="00163628" w:rsidRDefault="00163628" w:rsidP="00EF7563">
      <w:pPr>
        <w:pStyle w:val="Prrafodelista"/>
        <w:numPr>
          <w:ilvl w:val="0"/>
          <w:numId w:val="20"/>
        </w:numPr>
        <w:spacing w:after="0" w:line="360" w:lineRule="auto"/>
        <w:jc w:val="both"/>
        <w:rPr>
          <w:rStyle w:val="Fuerte"/>
          <w:rFonts w:ascii="Arial" w:hAnsi="Arial" w:cs="Arial"/>
          <w:b w:val="0"/>
          <w:iCs/>
          <w:color w:val="000000" w:themeColor="text1"/>
        </w:rPr>
      </w:pPr>
      <w:r w:rsidRPr="00163628">
        <w:rPr>
          <w:rFonts w:ascii="Arial" w:hAnsi="Arial" w:cs="Arial"/>
          <w:b/>
          <w:iCs/>
        </w:rPr>
        <w:t xml:space="preserve">Perímetro Urbano. </w:t>
      </w:r>
      <w:r w:rsidRPr="00163628">
        <w:rPr>
          <w:rFonts w:ascii="Arial" w:hAnsi="Arial" w:cs="Arial"/>
          <w:bCs/>
          <w:iCs/>
        </w:rPr>
        <w:t xml:space="preserve">Límite de la </w:t>
      </w:r>
      <w:r w:rsidRPr="00163628">
        <w:rPr>
          <w:rFonts w:ascii="Arial" w:hAnsi="Arial" w:cs="Arial"/>
          <w:b/>
          <w:iCs/>
        </w:rPr>
        <w:t>s</w:t>
      </w:r>
      <w:r w:rsidRPr="00163628">
        <w:rPr>
          <w:rStyle w:val="Fuerte"/>
          <w:rFonts w:ascii="Arial" w:hAnsi="Arial" w:cs="Arial"/>
          <w:iCs/>
          <w:color w:val="000000" w:themeColor="text1"/>
        </w:rPr>
        <w:t>uperficie de terreno contenida dentro del cuadro de construcción publicado en el Periódico Oficial del Estado, que delimita el área urbana del municipio;</w:t>
      </w:r>
    </w:p>
    <w:p w14:paraId="0A5A031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Portal Catastral. </w:t>
      </w:r>
      <w:r w:rsidRPr="00163628">
        <w:rPr>
          <w:rFonts w:ascii="Arial" w:hAnsi="Arial" w:cs="Arial"/>
          <w:iCs/>
        </w:rPr>
        <w:t xml:space="preserve">Plataforma virtual oficial mediante la cual los usuarios podrán solicitar los trámites y servicios catastrales y recibirán los acuerdos y/o las constancias solicitadas, donde también se podrán revisar y dar seguimiento a sus trámites, descargar los acuerdos y constancias catastrales electrónicas y realizar el </w:t>
      </w:r>
      <w:r w:rsidRPr="00163628">
        <w:rPr>
          <w:rFonts w:ascii="Arial" w:hAnsi="Arial" w:cs="Arial"/>
          <w:iCs/>
        </w:rPr>
        <w:lastRenderedPageBreak/>
        <w:t>cotejo de los mismos. De igual manera, en dicha plataforma serán publicados los edictos y las notificaciones electrónicas que efectúe la autoridad catastral;</w:t>
      </w:r>
    </w:p>
    <w:p w14:paraId="3A347F57"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Recurso de Inconformidad.</w:t>
      </w:r>
      <w:r w:rsidRPr="00163628">
        <w:rPr>
          <w:rFonts w:ascii="Arial" w:hAnsi="Arial" w:cs="Arial"/>
          <w:iCs/>
        </w:rPr>
        <w:t xml:space="preserve"> Medio legal de defensa establecido en el Reglamento de la Justicia Municipal de Saltillo, Coahuila de Zaragoza;</w:t>
      </w:r>
    </w:p>
    <w:p w14:paraId="0B05F01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Registro Público.</w:t>
      </w:r>
      <w:r w:rsidRPr="00163628">
        <w:rPr>
          <w:rFonts w:ascii="Arial" w:hAnsi="Arial" w:cs="Arial"/>
          <w:b/>
          <w:iCs/>
          <w:color w:val="000000" w:themeColor="text1"/>
        </w:rPr>
        <w:t xml:space="preserve"> </w:t>
      </w:r>
      <w:r w:rsidRPr="00163628">
        <w:rPr>
          <w:rFonts w:ascii="Arial" w:hAnsi="Arial" w:cs="Arial"/>
          <w:bCs/>
          <w:iCs/>
          <w:color w:val="000000" w:themeColor="text1"/>
        </w:rPr>
        <w:t>Oficina Registral de Saltillo, dependiente del Instituto Registral y Catastral del Estado de Coahuila de Zaragoza;</w:t>
      </w:r>
    </w:p>
    <w:p w14:paraId="7DD97B9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Reglamento. </w:t>
      </w:r>
      <w:r w:rsidRPr="00163628">
        <w:rPr>
          <w:rFonts w:ascii="Arial" w:hAnsi="Arial" w:cs="Arial"/>
          <w:iCs/>
        </w:rPr>
        <w:t>Reglamento de Catastro del Municipio de Saltillo, Coahuila de Zaragoza;</w:t>
      </w:r>
    </w:p>
    <w:p w14:paraId="1B6882F7"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RFC. </w:t>
      </w:r>
      <w:r w:rsidRPr="00163628">
        <w:rPr>
          <w:rFonts w:ascii="Arial" w:hAnsi="Arial" w:cs="Arial"/>
          <w:iCs/>
        </w:rPr>
        <w:t>Registro Federal de Contribuyentes;</w:t>
      </w:r>
    </w:p>
    <w:p w14:paraId="13750F7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Subsanar. </w:t>
      </w:r>
      <w:r w:rsidRPr="00163628">
        <w:rPr>
          <w:rFonts w:ascii="Arial" w:hAnsi="Arial" w:cs="Arial"/>
          <w:iCs/>
        </w:rPr>
        <w:t>Acto mediante el cual el solicitante corrige errores u omisiones detectadas durante la revisión del trámite o servicio catastral, señaladas en el Acuerdo de Suspensión;</w:t>
      </w:r>
    </w:p>
    <w:p w14:paraId="0CDF9BAE"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Tablas de Valores de Suelo y Construcción. </w:t>
      </w:r>
      <w:r w:rsidRPr="00163628">
        <w:rPr>
          <w:rFonts w:ascii="Arial" w:hAnsi="Arial" w:cs="Arial"/>
          <w:iCs/>
        </w:rPr>
        <w:t>Documento técnico-normativo que establece los valores unitarios por metro cuadrado de terreno y construcción para efectos de valuación catastral, aprobado anualmente por el Cabildo del Municipio y por el Congreso del Estado de Coahuila de Zaragoza;</w:t>
      </w:r>
    </w:p>
    <w:p w14:paraId="79642C50"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Titular Catastral. </w:t>
      </w:r>
      <w:r w:rsidRPr="00163628">
        <w:rPr>
          <w:rFonts w:ascii="Arial" w:hAnsi="Arial" w:cs="Arial"/>
          <w:iCs/>
        </w:rPr>
        <w:t>Persona física o moral registrada como propietaria o poseedora legal de un inmueble ante el Padrón Catastral;</w:t>
      </w:r>
    </w:p>
    <w:p w14:paraId="1304EB8E"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Titular de Catastro. </w:t>
      </w:r>
      <w:r w:rsidRPr="00163628">
        <w:rPr>
          <w:rFonts w:ascii="Arial" w:hAnsi="Arial" w:cs="Arial"/>
          <w:iCs/>
        </w:rPr>
        <w:t>Funcionario responsable de la operación, funcionamiento y administración de la Unidad Administrativa de Catastro en el Municipio;</w:t>
      </w:r>
    </w:p>
    <w:p w14:paraId="3ECD6F0B"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Titular Registral. </w:t>
      </w:r>
      <w:r w:rsidRPr="00163628">
        <w:rPr>
          <w:rFonts w:ascii="Arial" w:hAnsi="Arial" w:cs="Arial"/>
          <w:iCs/>
        </w:rPr>
        <w:t>Persona física o moral reconocida como propietaria de un bien inmueble en el Registro Público de la Propiedad;</w:t>
      </w:r>
    </w:p>
    <w:p w14:paraId="6A29C545"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Token Electrónico. </w:t>
      </w:r>
      <w:r w:rsidRPr="00163628">
        <w:rPr>
          <w:rFonts w:ascii="Arial" w:hAnsi="Arial" w:cs="Arial"/>
          <w:iCs/>
          <w:color w:val="000000" w:themeColor="text1"/>
        </w:rPr>
        <w:t>Elemento digital para autenticar la identidad de un usuario en el Portal Catastral;</w:t>
      </w:r>
    </w:p>
    <w:p w14:paraId="5F81E4D2"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color w:val="000000" w:themeColor="text1"/>
        </w:rPr>
        <w:t xml:space="preserve">Traslado de Dominio. </w:t>
      </w:r>
      <w:r w:rsidRPr="00163628">
        <w:rPr>
          <w:rFonts w:ascii="Arial" w:hAnsi="Arial" w:cs="Arial"/>
          <w:iCs/>
          <w:color w:val="000000" w:themeColor="text1"/>
        </w:rPr>
        <w:t>Acto administrativo realizado ante la autoridad catastral, mediante el cual se actualiza el Padrón Catastral, registrando al nuevo Titular Catastral y la transmisión de la propiedad o dominio de un inmueble mediante negocio jurídico contenido en escritura pública;</w:t>
      </w:r>
    </w:p>
    <w:p w14:paraId="153436B1"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Usuario Avanzado. </w:t>
      </w:r>
      <w:r w:rsidRPr="00163628">
        <w:rPr>
          <w:rFonts w:ascii="Arial" w:hAnsi="Arial" w:cs="Arial"/>
          <w:iCs/>
        </w:rPr>
        <w:t>Perfil especializado dentro del Portal Catastral, destinado a usuarios que gestionan múltiples claves catastrales y/o solicitan numerosos trámites o servicios catastrales;</w:t>
      </w:r>
    </w:p>
    <w:p w14:paraId="0F22D515"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t xml:space="preserve">Valor Catastral. </w:t>
      </w:r>
      <w:r w:rsidRPr="00163628">
        <w:rPr>
          <w:rFonts w:ascii="Arial" w:hAnsi="Arial" w:cs="Arial"/>
          <w:iCs/>
        </w:rPr>
        <w:t>Valor asignado por la autoridad catastral a un inmueble de conformidad con las Tablas de Valores de Suelo y Construcción del Municipio de Saltillo, Coahuila de Zaragoza, para el ejercicio fiscal vigente;</w:t>
      </w:r>
      <w:r w:rsidRPr="00163628">
        <w:rPr>
          <w:rFonts w:ascii="Arial" w:hAnsi="Arial" w:cs="Arial"/>
          <w:b/>
          <w:bCs/>
          <w:iCs/>
        </w:rPr>
        <w:t xml:space="preserve"> y</w:t>
      </w:r>
    </w:p>
    <w:p w14:paraId="4655439F" w14:textId="77777777" w:rsidR="00163628" w:rsidRPr="00163628" w:rsidRDefault="00163628" w:rsidP="00EF7563">
      <w:pPr>
        <w:pStyle w:val="Prrafodelista"/>
        <w:numPr>
          <w:ilvl w:val="0"/>
          <w:numId w:val="20"/>
        </w:numPr>
        <w:spacing w:after="0" w:line="360" w:lineRule="auto"/>
        <w:jc w:val="both"/>
        <w:rPr>
          <w:rFonts w:ascii="Arial" w:hAnsi="Arial" w:cs="Arial"/>
          <w:bCs/>
          <w:iCs/>
          <w:color w:val="000000" w:themeColor="text1"/>
        </w:rPr>
      </w:pPr>
      <w:r w:rsidRPr="00163628">
        <w:rPr>
          <w:rFonts w:ascii="Arial" w:hAnsi="Arial" w:cs="Arial"/>
          <w:b/>
          <w:bCs/>
          <w:iCs/>
        </w:rPr>
        <w:lastRenderedPageBreak/>
        <w:t xml:space="preserve">Valuación Catastral. </w:t>
      </w:r>
      <w:r w:rsidRPr="00163628">
        <w:rPr>
          <w:rFonts w:ascii="Arial" w:hAnsi="Arial" w:cs="Arial"/>
          <w:iCs/>
        </w:rPr>
        <w:t>Proceso técnico jurídico mediante el cual se determina el Valor Catastral de un inmueble.</w:t>
      </w:r>
    </w:p>
    <w:p w14:paraId="500FFF0E" w14:textId="77777777" w:rsidR="00163628" w:rsidRPr="00163628" w:rsidRDefault="00163628" w:rsidP="00163628">
      <w:pPr>
        <w:spacing w:line="360" w:lineRule="auto"/>
        <w:contextualSpacing/>
        <w:jc w:val="both"/>
        <w:rPr>
          <w:rFonts w:ascii="Arial" w:hAnsi="Arial" w:cs="Arial"/>
          <w:iCs/>
        </w:rPr>
      </w:pPr>
    </w:p>
    <w:p w14:paraId="10B8A331"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TITULO SEGUNDO</w:t>
      </w:r>
    </w:p>
    <w:p w14:paraId="16593FE2"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 FUNCIÓN CATASTRAL MUNICIPAL</w:t>
      </w:r>
    </w:p>
    <w:p w14:paraId="78F4739A" w14:textId="77777777" w:rsidR="00163628" w:rsidRPr="00163628" w:rsidRDefault="00163628" w:rsidP="00163628">
      <w:pPr>
        <w:spacing w:line="360" w:lineRule="auto"/>
        <w:contextualSpacing/>
        <w:jc w:val="center"/>
        <w:rPr>
          <w:rFonts w:ascii="Arial" w:hAnsi="Arial" w:cs="Arial"/>
          <w:b/>
          <w:bCs/>
          <w:iCs/>
        </w:rPr>
      </w:pPr>
    </w:p>
    <w:p w14:paraId="5503C51E"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I</w:t>
      </w:r>
    </w:p>
    <w:p w14:paraId="0CADF894"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DEL PADRÓN CATASTRAL</w:t>
      </w:r>
    </w:p>
    <w:p w14:paraId="0925EFBB" w14:textId="77777777" w:rsidR="00163628" w:rsidRPr="00163628" w:rsidRDefault="00163628" w:rsidP="00163628">
      <w:pPr>
        <w:spacing w:line="360" w:lineRule="auto"/>
        <w:contextualSpacing/>
        <w:jc w:val="center"/>
        <w:rPr>
          <w:rFonts w:ascii="Arial" w:hAnsi="Arial" w:cs="Arial"/>
          <w:b/>
          <w:bCs/>
          <w:iCs/>
        </w:rPr>
      </w:pPr>
    </w:p>
    <w:p w14:paraId="0F6A819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9. Padrón Catastral. </w:t>
      </w:r>
      <w:r w:rsidRPr="00163628">
        <w:rPr>
          <w:rFonts w:ascii="Arial" w:hAnsi="Arial" w:cs="Arial"/>
          <w:iCs/>
        </w:rPr>
        <w:t xml:space="preserve">Todos los bienes inmuebles ubicados en el territorio del Municipio deberán inscribirse en el Padrón Catastral. </w:t>
      </w:r>
    </w:p>
    <w:p w14:paraId="03FB7C7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Los propietarios, poseedores, Titulares Catastrales y Titulares Registrales están obligados a proporcionar a la autoridad catastral la información y documentos que les sean requeridos para el correcto empadronamiento y valuación de sus inmuebles. Así mismo deberán permitir la práctica de inspecciones para verificar las características físicas, superficies, dimensiones, uso y estado de los inmuebles.</w:t>
      </w:r>
    </w:p>
    <w:p w14:paraId="61E1C00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 xml:space="preserve"> </w:t>
      </w:r>
    </w:p>
    <w:p w14:paraId="2C91E474"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10. Titulares Catastrales. </w:t>
      </w:r>
      <w:r w:rsidRPr="00163628">
        <w:rPr>
          <w:rFonts w:ascii="Arial" w:hAnsi="Arial" w:cs="Arial"/>
          <w:iCs/>
        </w:rPr>
        <w:t>Solo podrán figurar como Titular Catastral de un inmueble las personas físicas y morales. Cuando la propiedad la tenga un fideicomiso o cualquier ente sin personalidad jurídica, deberá registrarse como Titular Catastral a la persona correspondiente de conformidad con el Código Financiero para los Municipios del Estado de Coahuila de Zaragoza.</w:t>
      </w:r>
    </w:p>
    <w:p w14:paraId="73F60A48" w14:textId="77777777" w:rsidR="00163628" w:rsidRPr="00163628" w:rsidRDefault="00163628" w:rsidP="00163628">
      <w:pPr>
        <w:spacing w:line="360" w:lineRule="auto"/>
        <w:contextualSpacing/>
        <w:jc w:val="both"/>
        <w:rPr>
          <w:rFonts w:ascii="Arial" w:hAnsi="Arial" w:cs="Arial"/>
          <w:iCs/>
        </w:rPr>
      </w:pPr>
    </w:p>
    <w:p w14:paraId="40F56BA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11. Datos de Titulares. </w:t>
      </w:r>
      <w:r w:rsidRPr="00163628">
        <w:rPr>
          <w:rFonts w:ascii="Arial" w:hAnsi="Arial" w:cs="Arial"/>
          <w:iCs/>
        </w:rPr>
        <w:t>Quienes figuren como Titular Catastral de un inmueble, deben proporcionar sus datos de identificación a la autoridad catastral, con la finalidad de mantener actualizado el padrón catastral y evitar homonimias. El Titular Catastral debe proporcionar su nombre completo, CURP, RFC, correo electrónico, número telefónico, y domicilio actual que deberá incluir calle o vialidad, colonia o asentamiento, número oficial, manzana y lote, calles entre las cuales se ubica, código postal y ciudad.</w:t>
      </w:r>
    </w:p>
    <w:p w14:paraId="2230F869" w14:textId="77777777" w:rsidR="00163628" w:rsidRPr="00163628" w:rsidRDefault="00163628" w:rsidP="00163628">
      <w:pPr>
        <w:spacing w:line="360" w:lineRule="auto"/>
        <w:contextualSpacing/>
        <w:jc w:val="both"/>
        <w:rPr>
          <w:rFonts w:ascii="Arial" w:hAnsi="Arial" w:cs="Arial"/>
          <w:iCs/>
        </w:rPr>
      </w:pPr>
    </w:p>
    <w:p w14:paraId="4BB693D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Cuando el Titular Catastral tenga su domicilio fuera de la ciudad, deberá señalar un domicilio para notificar dentro de la ciudad de Saltillo, Coahuila. En caso de no señalarlo, cualquier notificación que deba realizarse de manera personal se practicará por Estrado Electrónico en el Portal Catastral.</w:t>
      </w:r>
    </w:p>
    <w:p w14:paraId="36523B5B" w14:textId="77777777" w:rsidR="00163628" w:rsidRPr="00163628" w:rsidRDefault="00163628" w:rsidP="00163628">
      <w:pPr>
        <w:spacing w:line="360" w:lineRule="auto"/>
        <w:contextualSpacing/>
        <w:jc w:val="both"/>
        <w:rPr>
          <w:rFonts w:ascii="Arial" w:hAnsi="Arial" w:cs="Arial"/>
          <w:iCs/>
        </w:rPr>
      </w:pPr>
    </w:p>
    <w:p w14:paraId="0BBBD7E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12. Inmuebles de Gobierno.</w:t>
      </w:r>
      <w:r w:rsidRPr="00163628">
        <w:rPr>
          <w:rFonts w:ascii="Arial" w:hAnsi="Arial" w:cs="Arial"/>
          <w:iCs/>
        </w:rPr>
        <w:t xml:space="preserve"> Cuando los bienes inmuebles sean de propiedad federal, estatal o municipal, se hará constar dicha situación en el Padrón Catastral. Así mismo, se hará constar si el bien inmueble es de dominio público o privado, si se trata de un área verde, su uso de suelo y tipo de inmueble.</w:t>
      </w:r>
    </w:p>
    <w:p w14:paraId="40562AC2" w14:textId="77777777" w:rsidR="00163628" w:rsidRPr="00163628" w:rsidRDefault="00163628" w:rsidP="00163628">
      <w:pPr>
        <w:spacing w:line="360" w:lineRule="auto"/>
        <w:contextualSpacing/>
        <w:jc w:val="both"/>
        <w:rPr>
          <w:rFonts w:ascii="Arial" w:hAnsi="Arial" w:cs="Arial"/>
          <w:iCs/>
        </w:rPr>
      </w:pPr>
    </w:p>
    <w:p w14:paraId="44B321A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13. Confidencialidad.</w:t>
      </w:r>
      <w:r w:rsidRPr="00163628">
        <w:rPr>
          <w:rFonts w:ascii="Arial" w:hAnsi="Arial" w:cs="Arial"/>
          <w:iCs/>
        </w:rPr>
        <w:t xml:space="preserve"> La Información Catastral es estrictamente confidencial y no podrá ser proporcionada a ninguna persona distinta al Titular Catastral. Sólo podrán acceder a ella los propietarios, previa acreditación de su personalidad, así como la autoridad catastral y los servidores públicos de Catastro que requieran conocerla para el ejercicio de sus funciones. El tratamiento de los datos contenidos en el Padrón Catastral se rige conforme a la Ley de Protección de Datos Personales en Posesión de Sujetos Obligados del Estado de Coahuila de Zaragoza. Solamente podrá ser proporcionada a terceros por orden judicial notificada a la autoridad catastral, dentro de proceso jurisdiccional.</w:t>
      </w:r>
    </w:p>
    <w:p w14:paraId="271EE0F5" w14:textId="77777777" w:rsidR="00163628" w:rsidRPr="00163628" w:rsidRDefault="00163628" w:rsidP="00163628">
      <w:pPr>
        <w:spacing w:line="360" w:lineRule="auto"/>
        <w:contextualSpacing/>
        <w:jc w:val="both"/>
        <w:rPr>
          <w:rFonts w:ascii="Arial" w:hAnsi="Arial" w:cs="Arial"/>
          <w:iCs/>
        </w:rPr>
      </w:pPr>
    </w:p>
    <w:p w14:paraId="66A8CFF3" w14:textId="77777777" w:rsidR="00163628" w:rsidRPr="00163628" w:rsidRDefault="00163628" w:rsidP="00163628">
      <w:pPr>
        <w:spacing w:line="360" w:lineRule="auto"/>
        <w:contextualSpacing/>
        <w:jc w:val="both"/>
        <w:rPr>
          <w:rFonts w:ascii="Arial" w:hAnsi="Arial" w:cs="Arial"/>
          <w:b/>
          <w:bCs/>
          <w:iCs/>
        </w:rPr>
      </w:pPr>
      <w:r w:rsidRPr="00163628">
        <w:rPr>
          <w:rFonts w:ascii="Arial" w:hAnsi="Arial" w:cs="Arial"/>
          <w:b/>
          <w:bCs/>
          <w:iCs/>
        </w:rPr>
        <w:t xml:space="preserve">Artículo 14. Información Catastral. </w:t>
      </w:r>
      <w:r w:rsidRPr="00163628">
        <w:rPr>
          <w:rFonts w:ascii="Arial" w:hAnsi="Arial" w:cs="Arial"/>
          <w:iCs/>
        </w:rPr>
        <w:t>La Información Catastral comprende todos los datos registrados en el Padrón Catastral, claves catastrales, titulares catastrales, folios de traslado de dominio, domicilios o ubicaciones, información registral, valores catastrales, datos personales o de identificación, planos, expedientes, documentos ingresados por los usuarios, documentos generados por la autoridad catastral, así como toda la información digitalizada y contenida en los sistemas electrónicos y de Geolocalización.</w:t>
      </w:r>
    </w:p>
    <w:p w14:paraId="753E78E9" w14:textId="77777777" w:rsidR="00163628" w:rsidRPr="00163628" w:rsidRDefault="00163628" w:rsidP="00163628">
      <w:pPr>
        <w:spacing w:line="360" w:lineRule="auto"/>
        <w:contextualSpacing/>
        <w:jc w:val="both"/>
        <w:rPr>
          <w:rFonts w:ascii="Arial" w:hAnsi="Arial" w:cs="Arial"/>
          <w:iCs/>
        </w:rPr>
      </w:pPr>
    </w:p>
    <w:p w14:paraId="78B1887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15. Valor Catastral. </w:t>
      </w:r>
      <w:r w:rsidRPr="00163628">
        <w:rPr>
          <w:rFonts w:ascii="Arial" w:hAnsi="Arial" w:cs="Arial"/>
          <w:iCs/>
        </w:rPr>
        <w:t>Las autoridades catastrales determinarán el valor catastral que corresponda a cada uno de los inmuebles ubicados en el Municipio, de acuerdo con la Ley, así como de las Tablas de Valores de Suelo y Construcción del Municipio de Saltillo, Coahuila de Zaragoza vigentes en el ejercicio fiscal.</w:t>
      </w:r>
    </w:p>
    <w:p w14:paraId="4DCD26F4" w14:textId="77777777" w:rsidR="00163628" w:rsidRPr="00163628" w:rsidRDefault="00163628" w:rsidP="00163628">
      <w:pPr>
        <w:spacing w:line="360" w:lineRule="auto"/>
        <w:contextualSpacing/>
        <w:jc w:val="both"/>
        <w:rPr>
          <w:rFonts w:ascii="Arial" w:hAnsi="Arial" w:cs="Arial"/>
          <w:b/>
          <w:bCs/>
          <w:iCs/>
        </w:rPr>
      </w:pPr>
    </w:p>
    <w:p w14:paraId="525C43DE"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II</w:t>
      </w:r>
    </w:p>
    <w:p w14:paraId="38A484B3"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LAS CLAVES CATASTRALES</w:t>
      </w:r>
    </w:p>
    <w:p w14:paraId="1A8393D5" w14:textId="77777777" w:rsidR="00163628" w:rsidRPr="00163628" w:rsidRDefault="00163628" w:rsidP="00163628">
      <w:pPr>
        <w:spacing w:line="360" w:lineRule="auto"/>
        <w:contextualSpacing/>
        <w:jc w:val="both"/>
        <w:rPr>
          <w:rFonts w:ascii="Arial" w:hAnsi="Arial" w:cs="Arial"/>
          <w:b/>
          <w:bCs/>
          <w:iCs/>
        </w:rPr>
      </w:pPr>
    </w:p>
    <w:p w14:paraId="44CB0CD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16. Clave Catastral. </w:t>
      </w:r>
      <w:r w:rsidRPr="00163628">
        <w:rPr>
          <w:rFonts w:ascii="Arial" w:hAnsi="Arial" w:cs="Arial"/>
          <w:iCs/>
        </w:rPr>
        <w:t>Es la clave numérica de diez dígitos que tiene asignada cada inmueble inscrito en el Padrón Catastral.</w:t>
      </w:r>
    </w:p>
    <w:p w14:paraId="3CB7C834" w14:textId="77777777" w:rsidR="00163628" w:rsidRPr="00163628" w:rsidRDefault="00163628" w:rsidP="00163628">
      <w:pPr>
        <w:spacing w:line="360" w:lineRule="auto"/>
        <w:contextualSpacing/>
        <w:jc w:val="both"/>
        <w:rPr>
          <w:rFonts w:ascii="Arial" w:hAnsi="Arial" w:cs="Arial"/>
          <w:iCs/>
        </w:rPr>
      </w:pPr>
    </w:p>
    <w:p w14:paraId="71884CA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lastRenderedPageBreak/>
        <w:t>Artículo 17. Modificación de Claves.</w:t>
      </w:r>
      <w:r w:rsidRPr="00163628">
        <w:rPr>
          <w:rFonts w:ascii="Arial" w:hAnsi="Arial" w:cs="Arial"/>
          <w:iCs/>
        </w:rPr>
        <w:t xml:space="preserve"> La autoridad catastral tiene plena facultad para dar de alta, modificar, bloquear y dar de baja claves catastrales, con la finalidad de optimizar la organización de la Información Catastral. </w:t>
      </w:r>
    </w:p>
    <w:p w14:paraId="14F193BD" w14:textId="77777777" w:rsidR="00163628" w:rsidRPr="00163628" w:rsidRDefault="00163628" w:rsidP="00163628">
      <w:pPr>
        <w:spacing w:line="360" w:lineRule="auto"/>
        <w:contextualSpacing/>
        <w:jc w:val="both"/>
        <w:rPr>
          <w:rFonts w:ascii="Arial" w:hAnsi="Arial" w:cs="Arial"/>
          <w:iCs/>
        </w:rPr>
      </w:pPr>
    </w:p>
    <w:p w14:paraId="12BD70E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18. Medida Cautelar.</w:t>
      </w:r>
      <w:r w:rsidRPr="00163628">
        <w:rPr>
          <w:rFonts w:ascii="Arial" w:hAnsi="Arial" w:cs="Arial"/>
          <w:iCs/>
        </w:rPr>
        <w:t xml:space="preserve"> En los juicios donde se controvierta la propiedad de un inmueble, su titularidad registral y/o su titularidad catastral, el juez de la causa podrá ordenar mediante oficio dirigido expresamente a la autoridad catastral y notificado en forma personal, bloquear las claves catastrales correspondientes, precisándolas en su determinación, a efecto de que la autoridad catastral se abstenga de realizar actos administrativos o modificaciones sobre éstas, como medida cautelar para asegurar el efectivo cumplimiento de una eventual sentencia. A su vez, la autoridad catastral podrá bloquear claves catastrales cuando se estime necesario para salvaguardar derechos de los titulares y/o cuando exista controversia sobre la titularidad catastral y/o propiedad.</w:t>
      </w:r>
    </w:p>
    <w:p w14:paraId="08A062ED" w14:textId="77777777" w:rsidR="00163628" w:rsidRPr="00163628" w:rsidRDefault="00163628" w:rsidP="00163628">
      <w:pPr>
        <w:spacing w:line="360" w:lineRule="auto"/>
        <w:contextualSpacing/>
        <w:jc w:val="both"/>
        <w:rPr>
          <w:rFonts w:ascii="Arial" w:hAnsi="Arial" w:cs="Arial"/>
          <w:iCs/>
        </w:rPr>
      </w:pPr>
    </w:p>
    <w:p w14:paraId="0BFFC2E4"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Cuando se ejecute la medida cautelar consistente en el bloqueo de la clave catastral, no podrá realizarse ningún acto, ni solicitarse servicio catastral sobre la misma, ni tampoco se podrá efectuar el pago de impuestos.</w:t>
      </w:r>
    </w:p>
    <w:p w14:paraId="6DE45F6B" w14:textId="77777777" w:rsidR="00163628" w:rsidRPr="00163628" w:rsidRDefault="00163628" w:rsidP="00163628">
      <w:pPr>
        <w:spacing w:line="360" w:lineRule="auto"/>
        <w:contextualSpacing/>
        <w:jc w:val="both"/>
        <w:rPr>
          <w:rFonts w:ascii="Arial" w:hAnsi="Arial" w:cs="Arial"/>
          <w:iCs/>
        </w:rPr>
      </w:pPr>
    </w:p>
    <w:p w14:paraId="6D2D8DB8" w14:textId="77777777" w:rsidR="00163628" w:rsidRPr="00163628" w:rsidRDefault="00163628" w:rsidP="00163628">
      <w:pPr>
        <w:spacing w:line="360" w:lineRule="auto"/>
        <w:contextualSpacing/>
        <w:jc w:val="both"/>
        <w:rPr>
          <w:rFonts w:ascii="Arial" w:hAnsi="Arial" w:cs="Arial"/>
          <w:b/>
          <w:bCs/>
          <w:iCs/>
        </w:rPr>
      </w:pPr>
      <w:r w:rsidRPr="00163628">
        <w:rPr>
          <w:rFonts w:ascii="Arial" w:hAnsi="Arial" w:cs="Arial"/>
          <w:b/>
          <w:bCs/>
          <w:iCs/>
        </w:rPr>
        <w:t>Artículo 19. Levantamiento de Medida Cautelar.</w:t>
      </w:r>
      <w:r w:rsidRPr="00163628">
        <w:rPr>
          <w:rFonts w:ascii="Arial" w:hAnsi="Arial" w:cs="Arial"/>
          <w:iCs/>
        </w:rPr>
        <w:t xml:space="preserve"> Cuando la medida haya sido ordenada por autoridad judicial, para efectuar el levantamiento de la misma, consistente en el bloqueo de la clave catastral, éste deberá ser ordenado por autoridad jurisdiccional, mediante oficio dirigido expresamente a la autoridad catastral, notificado en forma personal.</w:t>
      </w:r>
    </w:p>
    <w:p w14:paraId="07A2C3CF" w14:textId="77777777" w:rsidR="00163628" w:rsidRPr="00163628" w:rsidRDefault="00163628" w:rsidP="00163628">
      <w:pPr>
        <w:spacing w:line="360" w:lineRule="auto"/>
        <w:contextualSpacing/>
        <w:jc w:val="both"/>
        <w:rPr>
          <w:rFonts w:ascii="Arial" w:hAnsi="Arial" w:cs="Arial"/>
          <w:iCs/>
        </w:rPr>
      </w:pPr>
    </w:p>
    <w:p w14:paraId="0A3E8856"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20. Alta de Claves Catastrales.</w:t>
      </w:r>
      <w:r w:rsidRPr="00163628">
        <w:rPr>
          <w:rFonts w:ascii="Arial" w:hAnsi="Arial" w:cs="Arial"/>
          <w:iCs/>
        </w:rPr>
        <w:t xml:space="preserve"> Se deberán dar de alta en el Padrón Catastral aquellos inmuebles que se encuentren en los siguientes supuestos:</w:t>
      </w:r>
    </w:p>
    <w:p w14:paraId="1C00FE32" w14:textId="77777777" w:rsidR="00163628" w:rsidRPr="00163628" w:rsidRDefault="00163628" w:rsidP="00EF7563">
      <w:pPr>
        <w:pStyle w:val="Prrafodelista"/>
        <w:numPr>
          <w:ilvl w:val="0"/>
          <w:numId w:val="21"/>
        </w:numPr>
        <w:spacing w:after="0" w:line="360" w:lineRule="auto"/>
        <w:jc w:val="both"/>
        <w:rPr>
          <w:rFonts w:ascii="Arial" w:hAnsi="Arial" w:cs="Arial"/>
          <w:iCs/>
        </w:rPr>
      </w:pPr>
      <w:r w:rsidRPr="00163628">
        <w:rPr>
          <w:rFonts w:ascii="Arial" w:hAnsi="Arial" w:cs="Arial"/>
          <w:iCs/>
        </w:rPr>
        <w:t xml:space="preserve">Cuando el inmueble no se encuentre registrado en el Padrón Catastral, siempre que se encuentre inscrito en el Registro Público, lo cual deberá acreditarse con el Certificado de Existencia o Inexistencia de Gravámenes, con antigüedad no mayor a un mes calendario, deberá registrarse en favor del Titular Registral; con la condición de que no se cuente con otra clave catastral registrada y asignada a dicho inmueble, en cuyo caso se negará el alta y deberá prevalecer la que se registró primero, hasta en tanto la autoridad jurisdiccional competente resuelva al respecto; </w:t>
      </w:r>
    </w:p>
    <w:p w14:paraId="6D248B6B" w14:textId="77777777" w:rsidR="00163628" w:rsidRPr="00163628" w:rsidRDefault="00163628" w:rsidP="00EF7563">
      <w:pPr>
        <w:pStyle w:val="Prrafodelista"/>
        <w:numPr>
          <w:ilvl w:val="0"/>
          <w:numId w:val="21"/>
        </w:numPr>
        <w:spacing w:after="0" w:line="360" w:lineRule="auto"/>
        <w:jc w:val="both"/>
        <w:rPr>
          <w:rFonts w:ascii="Arial" w:hAnsi="Arial" w:cs="Arial"/>
          <w:iCs/>
        </w:rPr>
      </w:pPr>
      <w:r w:rsidRPr="00163628">
        <w:rPr>
          <w:rFonts w:ascii="Arial" w:hAnsi="Arial" w:cs="Arial"/>
          <w:iCs/>
        </w:rPr>
        <w:lastRenderedPageBreak/>
        <w:t>Cuando lo solicite un organismo de regularización de tenencia de la tierra mediante oficio dirigido a la autoridad catastral, en el cual deberá especificar los datos del inmueble que se deberá dar de alta;</w:t>
      </w:r>
    </w:p>
    <w:p w14:paraId="2E057E1C" w14:textId="77777777" w:rsidR="00163628" w:rsidRPr="00163628" w:rsidRDefault="00163628" w:rsidP="00EF7563">
      <w:pPr>
        <w:pStyle w:val="Prrafodelista"/>
        <w:numPr>
          <w:ilvl w:val="0"/>
          <w:numId w:val="21"/>
        </w:numPr>
        <w:spacing w:after="0" w:line="360" w:lineRule="auto"/>
        <w:jc w:val="both"/>
        <w:rPr>
          <w:rFonts w:ascii="Arial" w:hAnsi="Arial" w:cs="Arial"/>
          <w:iCs/>
        </w:rPr>
      </w:pPr>
      <w:r w:rsidRPr="00163628">
        <w:rPr>
          <w:rFonts w:ascii="Arial" w:hAnsi="Arial" w:cs="Arial"/>
          <w:iCs/>
        </w:rPr>
        <w:t>Cuando derivado del Registro de Declaración Unilateral de Voluntad consistente en la subdivisión, lotificación, relotificación y constitución o modificación del régimen de propiedad en condominio, se generen nuevos inmuebles o fracciones resultantes de la protocolización realizada; y</w:t>
      </w:r>
    </w:p>
    <w:p w14:paraId="23C3C3ED" w14:textId="77777777" w:rsidR="00163628" w:rsidRPr="00163628" w:rsidRDefault="00163628" w:rsidP="00EF7563">
      <w:pPr>
        <w:pStyle w:val="Prrafodelista"/>
        <w:numPr>
          <w:ilvl w:val="0"/>
          <w:numId w:val="21"/>
        </w:numPr>
        <w:spacing w:after="0" w:line="360" w:lineRule="auto"/>
        <w:jc w:val="both"/>
        <w:rPr>
          <w:rFonts w:ascii="Arial" w:hAnsi="Arial" w:cs="Arial"/>
          <w:iCs/>
        </w:rPr>
      </w:pPr>
      <w:r w:rsidRPr="00163628">
        <w:rPr>
          <w:rFonts w:ascii="Arial" w:hAnsi="Arial" w:cs="Arial"/>
          <w:iCs/>
        </w:rPr>
        <w:t>Cuando se solicite el alta de la clave catastral para la inmatriculación de inmuebles o protocolización de un procedimiento no contencioso de prescripción positiva o usucapión, o contencioso en caso de no existir clave catastral. Para el alta de la clave en los supuestos anteriores, es necesario que no exista clave catastral previa y que el inmueble que se pretende dar de alta no se superponga total o parcialmente con uno previamente registrado en el padrón catastral y/o en el Registro Público. La superposición se validará mediante la georreferenciación de las coordenadas contenidas en el cuadro de construcción, contra los planos existentes y/o coordenadas del inmueble previamente registrado, y cuando no existan tales coordenadas se corroborará mediante el número de lote, manzana y nombre del asentamiento, en caso de existir.</w:t>
      </w:r>
    </w:p>
    <w:p w14:paraId="28402714"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t>En caso de que exista superposición total o parcial entre el inmueble que se pretenda dar de alta y otro previamente registrado en el padrón catastral y/o en el Registro Público, se negará el alta de la clave catastral y/o el registro de la protocolización correspondiente, expresando en el Acuerdo de Rechazo Definitivo los datos relativos a los inmuebles con los cuales se superpone.</w:t>
      </w:r>
    </w:p>
    <w:p w14:paraId="4027E4C9" w14:textId="77777777" w:rsidR="00163628" w:rsidRPr="00163628" w:rsidRDefault="00163628" w:rsidP="00163628">
      <w:pPr>
        <w:pStyle w:val="Prrafodelista"/>
        <w:spacing w:line="360" w:lineRule="auto"/>
        <w:jc w:val="both"/>
        <w:rPr>
          <w:rFonts w:ascii="Arial" w:hAnsi="Arial" w:cs="Arial"/>
          <w:iCs/>
        </w:rPr>
      </w:pPr>
    </w:p>
    <w:p w14:paraId="5580C78A"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t xml:space="preserve">En el supuesto contemplado en la presente fracción, el alta de la clave catastral podrá ser solicitada una vez que se haya concluido el procedimiento no contencioso, presentando la escritura pública que contenga la protocolización del mismo, y se calificará la solicitud. No será procedente dar de alta claves catastrales, durante la tramitación del procedimiento. </w:t>
      </w:r>
    </w:p>
    <w:p w14:paraId="4873CEC7" w14:textId="77777777" w:rsidR="00163628" w:rsidRPr="00163628" w:rsidRDefault="00163628" w:rsidP="00163628">
      <w:pPr>
        <w:pStyle w:val="Prrafodelista"/>
        <w:spacing w:line="360" w:lineRule="auto"/>
        <w:jc w:val="both"/>
        <w:rPr>
          <w:rFonts w:ascii="Arial" w:hAnsi="Arial" w:cs="Arial"/>
          <w:iCs/>
        </w:rPr>
      </w:pPr>
    </w:p>
    <w:p w14:paraId="1DD07360"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21. Baja de Claves Catastrales. </w:t>
      </w:r>
      <w:r w:rsidRPr="00163628">
        <w:rPr>
          <w:rFonts w:ascii="Arial" w:hAnsi="Arial" w:cs="Arial"/>
          <w:iCs/>
        </w:rPr>
        <w:t>Se podrán dar de baja del Padrón Catastral aquellas claves catastrales que se encuentren en los siguientes supuestos:</w:t>
      </w:r>
    </w:p>
    <w:p w14:paraId="60E6DD80" w14:textId="77777777" w:rsidR="00163628" w:rsidRPr="00163628" w:rsidRDefault="00163628" w:rsidP="00EF7563">
      <w:pPr>
        <w:pStyle w:val="Prrafodelista"/>
        <w:numPr>
          <w:ilvl w:val="0"/>
          <w:numId w:val="22"/>
        </w:numPr>
        <w:spacing w:after="0" w:line="360" w:lineRule="auto"/>
        <w:jc w:val="both"/>
        <w:rPr>
          <w:rFonts w:ascii="Arial" w:hAnsi="Arial" w:cs="Arial"/>
          <w:iCs/>
        </w:rPr>
      </w:pPr>
      <w:r w:rsidRPr="00163628">
        <w:rPr>
          <w:rFonts w:ascii="Arial" w:hAnsi="Arial" w:cs="Arial"/>
          <w:iCs/>
        </w:rPr>
        <w:lastRenderedPageBreak/>
        <w:t>Cuando exista duplicidad de registro de claves catastrales respecto a un mismo inmueble, se mantendrá la que corresponda a la ubicación y al Folio Real inscrito en el Registro Público, y se dará de baja la clave catastral que presente la duplicidad, siempre y cuando dicha duplicidad no exista en el Registro Público; es decir, que esa clave catastral no se encuentre ligada a otro Folio Real inscrito en el Registro Público, aún que ambos folios se refieran al mismo inmueble. En este supuesto, se mantendrán ambas claves catastrales hasta en tanto la autoridad jurisdiccional competente resuelva al respecto; y</w:t>
      </w:r>
    </w:p>
    <w:p w14:paraId="13CC571D" w14:textId="77777777" w:rsidR="00163628" w:rsidRPr="00163628" w:rsidRDefault="00163628" w:rsidP="00EF7563">
      <w:pPr>
        <w:pStyle w:val="Prrafodelista"/>
        <w:numPr>
          <w:ilvl w:val="0"/>
          <w:numId w:val="22"/>
        </w:numPr>
        <w:spacing w:after="0" w:line="360" w:lineRule="auto"/>
        <w:jc w:val="both"/>
        <w:rPr>
          <w:rFonts w:ascii="Arial" w:hAnsi="Arial" w:cs="Arial"/>
          <w:iCs/>
        </w:rPr>
      </w:pPr>
      <w:r w:rsidRPr="00163628">
        <w:rPr>
          <w:rFonts w:ascii="Arial" w:hAnsi="Arial" w:cs="Arial"/>
          <w:iCs/>
        </w:rPr>
        <w:t>Cuando derivado del Registro de Declaración Unilateral de Voluntad consistente en la fusión de inmuebles, modificación o cancelación del régimen de propiedad en condominio, o la cancelación de Autorizaciones Urbanísticas emitidas por la Dirección de Desarrollo Urbano del Municipio de Saltillo, se produzca la desaparición de una fracción de un inmueble y vuelva a su superficie original, así como cuando derivado del Registro de Declaración Unilateral de Voluntad de la subdivisión, lotificación, relotificación, y constitución o modificación del régimen de propiedad en condominio, se generen nuevos inmuebles o fracciones y deba ser dada de baja la clave catastral de origen.</w:t>
      </w:r>
    </w:p>
    <w:p w14:paraId="21369E52" w14:textId="77777777" w:rsidR="00163628" w:rsidRPr="00163628" w:rsidRDefault="00163628" w:rsidP="00163628">
      <w:pPr>
        <w:spacing w:line="360" w:lineRule="auto"/>
        <w:contextualSpacing/>
        <w:jc w:val="both"/>
        <w:rPr>
          <w:rFonts w:ascii="Arial" w:hAnsi="Arial" w:cs="Arial"/>
          <w:iCs/>
        </w:rPr>
      </w:pPr>
    </w:p>
    <w:p w14:paraId="47647EC3"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III</w:t>
      </w:r>
    </w:p>
    <w:p w14:paraId="755FE9E9"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 ACTUALIZACIÓN CATASTRAL</w:t>
      </w:r>
    </w:p>
    <w:p w14:paraId="7B9D7F22" w14:textId="77777777" w:rsidR="00163628" w:rsidRPr="00163628" w:rsidRDefault="00163628" w:rsidP="00163628">
      <w:pPr>
        <w:spacing w:line="360" w:lineRule="auto"/>
        <w:contextualSpacing/>
        <w:jc w:val="center"/>
        <w:rPr>
          <w:rFonts w:ascii="Arial" w:hAnsi="Arial" w:cs="Arial"/>
          <w:b/>
          <w:bCs/>
          <w:iCs/>
        </w:rPr>
      </w:pPr>
    </w:p>
    <w:p w14:paraId="6423465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22. Actualización Catastral.</w:t>
      </w:r>
      <w:r w:rsidRPr="00163628">
        <w:rPr>
          <w:rFonts w:ascii="Arial" w:hAnsi="Arial" w:cs="Arial"/>
          <w:iCs/>
        </w:rPr>
        <w:t xml:space="preserve"> Se entiende por actualización catastral cualquier modificación de los datos alfanuméricos registrados en la base de datos del Padrón Catastral del Municipio, así como de la Información Catastral.</w:t>
      </w:r>
    </w:p>
    <w:p w14:paraId="384E75B6" w14:textId="77777777" w:rsidR="00163628" w:rsidRPr="00163628" w:rsidRDefault="00163628" w:rsidP="00163628">
      <w:pPr>
        <w:spacing w:line="360" w:lineRule="auto"/>
        <w:contextualSpacing/>
        <w:jc w:val="both"/>
        <w:rPr>
          <w:rFonts w:ascii="Arial" w:hAnsi="Arial" w:cs="Arial"/>
          <w:iCs/>
        </w:rPr>
      </w:pPr>
    </w:p>
    <w:p w14:paraId="3506957E"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23. Clasificación.</w:t>
      </w:r>
      <w:r w:rsidRPr="00163628">
        <w:rPr>
          <w:rFonts w:ascii="Arial" w:hAnsi="Arial" w:cs="Arial"/>
          <w:iCs/>
        </w:rPr>
        <w:t xml:space="preserve"> La actualización catastral se clasifica en las siguientes categorías:</w:t>
      </w:r>
    </w:p>
    <w:p w14:paraId="58A1DC76" w14:textId="77777777" w:rsidR="00163628" w:rsidRPr="00163628" w:rsidRDefault="00163628" w:rsidP="00EF7563">
      <w:pPr>
        <w:pStyle w:val="Prrafodelista"/>
        <w:numPr>
          <w:ilvl w:val="0"/>
          <w:numId w:val="23"/>
        </w:numPr>
        <w:spacing w:after="0" w:line="360" w:lineRule="auto"/>
        <w:jc w:val="both"/>
        <w:rPr>
          <w:rFonts w:ascii="Arial" w:hAnsi="Arial" w:cs="Arial"/>
          <w:iCs/>
        </w:rPr>
      </w:pPr>
      <w:r w:rsidRPr="00163628">
        <w:rPr>
          <w:rFonts w:ascii="Arial" w:hAnsi="Arial" w:cs="Arial"/>
          <w:iCs/>
        </w:rPr>
        <w:t>Actualización por Registro de Traslado de Dominio y/o Declaración Unilateral de Voluntad;</w:t>
      </w:r>
    </w:p>
    <w:p w14:paraId="549384F7" w14:textId="77777777" w:rsidR="00163628" w:rsidRPr="00163628" w:rsidRDefault="00163628" w:rsidP="00EF7563">
      <w:pPr>
        <w:pStyle w:val="Prrafodelista"/>
        <w:numPr>
          <w:ilvl w:val="0"/>
          <w:numId w:val="23"/>
        </w:numPr>
        <w:spacing w:after="0" w:line="360" w:lineRule="auto"/>
        <w:jc w:val="both"/>
        <w:rPr>
          <w:rFonts w:ascii="Arial" w:hAnsi="Arial" w:cs="Arial"/>
          <w:iCs/>
        </w:rPr>
      </w:pPr>
      <w:r w:rsidRPr="00163628">
        <w:rPr>
          <w:rFonts w:ascii="Arial" w:hAnsi="Arial" w:cs="Arial"/>
          <w:iCs/>
        </w:rPr>
        <w:t>Actualización por Valuación Catastral;</w:t>
      </w:r>
    </w:p>
    <w:p w14:paraId="3A60D95D" w14:textId="77777777" w:rsidR="00163628" w:rsidRPr="00163628" w:rsidRDefault="00163628" w:rsidP="00EF7563">
      <w:pPr>
        <w:pStyle w:val="Prrafodelista"/>
        <w:numPr>
          <w:ilvl w:val="0"/>
          <w:numId w:val="23"/>
        </w:numPr>
        <w:spacing w:after="0" w:line="360" w:lineRule="auto"/>
        <w:jc w:val="both"/>
        <w:rPr>
          <w:rFonts w:ascii="Arial" w:hAnsi="Arial" w:cs="Arial"/>
          <w:iCs/>
        </w:rPr>
      </w:pPr>
      <w:r w:rsidRPr="00163628">
        <w:rPr>
          <w:rFonts w:ascii="Arial" w:hAnsi="Arial" w:cs="Arial"/>
          <w:iCs/>
        </w:rPr>
        <w:t>Actualización por Orden Judicial;</w:t>
      </w:r>
    </w:p>
    <w:p w14:paraId="307F9243" w14:textId="77777777" w:rsidR="00163628" w:rsidRPr="00163628" w:rsidRDefault="00163628" w:rsidP="00EF7563">
      <w:pPr>
        <w:pStyle w:val="Prrafodelista"/>
        <w:numPr>
          <w:ilvl w:val="0"/>
          <w:numId w:val="23"/>
        </w:numPr>
        <w:spacing w:after="0" w:line="360" w:lineRule="auto"/>
        <w:jc w:val="both"/>
        <w:rPr>
          <w:rFonts w:ascii="Arial" w:hAnsi="Arial" w:cs="Arial"/>
          <w:iCs/>
        </w:rPr>
      </w:pPr>
      <w:r w:rsidRPr="00163628">
        <w:rPr>
          <w:rFonts w:ascii="Arial" w:hAnsi="Arial" w:cs="Arial"/>
          <w:iCs/>
        </w:rPr>
        <w:t>Actualización de Oficio por la Autoridad Catastral; y</w:t>
      </w:r>
    </w:p>
    <w:p w14:paraId="291AE723" w14:textId="77777777" w:rsidR="00163628" w:rsidRPr="00163628" w:rsidRDefault="00163628" w:rsidP="00EF7563">
      <w:pPr>
        <w:pStyle w:val="Prrafodelista"/>
        <w:numPr>
          <w:ilvl w:val="0"/>
          <w:numId w:val="23"/>
        </w:numPr>
        <w:spacing w:after="0" w:line="360" w:lineRule="auto"/>
        <w:jc w:val="both"/>
        <w:rPr>
          <w:rFonts w:ascii="Arial" w:hAnsi="Arial" w:cs="Arial"/>
          <w:iCs/>
        </w:rPr>
      </w:pPr>
      <w:r w:rsidRPr="00163628">
        <w:rPr>
          <w:rFonts w:ascii="Arial" w:hAnsi="Arial" w:cs="Arial"/>
          <w:iCs/>
        </w:rPr>
        <w:t>Actualización por Solicitud de Parte.</w:t>
      </w:r>
    </w:p>
    <w:p w14:paraId="0821F88B" w14:textId="77777777" w:rsidR="00163628" w:rsidRPr="00163628" w:rsidRDefault="00163628" w:rsidP="00163628">
      <w:pPr>
        <w:spacing w:line="360" w:lineRule="auto"/>
        <w:ind w:left="708"/>
        <w:contextualSpacing/>
        <w:jc w:val="both"/>
        <w:rPr>
          <w:rFonts w:ascii="Arial" w:hAnsi="Arial" w:cs="Arial"/>
          <w:iCs/>
        </w:rPr>
      </w:pPr>
    </w:p>
    <w:p w14:paraId="1A48A34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lastRenderedPageBreak/>
        <w:t>Artículo 24.</w:t>
      </w:r>
      <w:r w:rsidRPr="00163628">
        <w:rPr>
          <w:rFonts w:ascii="Arial" w:hAnsi="Arial" w:cs="Arial"/>
          <w:iCs/>
        </w:rPr>
        <w:t xml:space="preserve"> </w:t>
      </w:r>
      <w:r w:rsidRPr="00163628">
        <w:rPr>
          <w:rFonts w:ascii="Arial" w:hAnsi="Arial" w:cs="Arial"/>
          <w:b/>
          <w:bCs/>
          <w:iCs/>
        </w:rPr>
        <w:t>Actualización por Registro de Traslado de Dominio y/o Declaración Unilateral de Voluntad.</w:t>
      </w:r>
      <w:r w:rsidRPr="00163628">
        <w:rPr>
          <w:rFonts w:ascii="Arial" w:hAnsi="Arial" w:cs="Arial"/>
          <w:iCs/>
        </w:rPr>
        <w:t xml:space="preserve"> Procede cuando derivado de la calificación procedente y autorización de las solicitudes de Registro de Traslado de Dominio y/o Registro de Declaración Unilateral de Voluntad, se deban realizar las modificaciones que sean pertinentes en los registros del Padrón Catastral.</w:t>
      </w:r>
    </w:p>
    <w:p w14:paraId="6FAC5F70" w14:textId="77777777" w:rsidR="00163628" w:rsidRPr="00163628" w:rsidRDefault="00163628" w:rsidP="00163628">
      <w:pPr>
        <w:spacing w:line="360" w:lineRule="auto"/>
        <w:contextualSpacing/>
        <w:jc w:val="both"/>
        <w:rPr>
          <w:rFonts w:ascii="Arial" w:hAnsi="Arial" w:cs="Arial"/>
          <w:iCs/>
        </w:rPr>
      </w:pPr>
    </w:p>
    <w:p w14:paraId="42D62F9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25.</w:t>
      </w:r>
      <w:r w:rsidRPr="00163628">
        <w:rPr>
          <w:rFonts w:ascii="Arial" w:hAnsi="Arial" w:cs="Arial"/>
          <w:iCs/>
        </w:rPr>
        <w:t xml:space="preserve"> </w:t>
      </w:r>
      <w:r w:rsidRPr="00163628">
        <w:rPr>
          <w:rFonts w:ascii="Arial" w:hAnsi="Arial" w:cs="Arial"/>
          <w:b/>
          <w:bCs/>
          <w:iCs/>
        </w:rPr>
        <w:t>Actualización por Valuación Catastral.</w:t>
      </w:r>
      <w:r w:rsidRPr="00163628">
        <w:rPr>
          <w:rFonts w:ascii="Arial" w:hAnsi="Arial" w:cs="Arial"/>
          <w:iCs/>
        </w:rPr>
        <w:t xml:space="preserve"> Procede cuando derivado del proceso de Valuación Catastral, se modifiquen los elementos que inciden en la determinación del valor catastral conforme a las Tablas de Valores de Suelo y Construcción, consistentes de manera enunciativa mas no limitativa en: ubicación, superficies de terreno y construcción, tipo de construcción, estado de conservación, señalamiento de ser esquina, relación entre frente y profundidad, distancia respecto a la vialidad, aplicación de deméritos o incrementos, y las demás disposiciones aplicables.</w:t>
      </w:r>
    </w:p>
    <w:p w14:paraId="2DEBAC76" w14:textId="77777777" w:rsidR="00163628" w:rsidRPr="00163628" w:rsidRDefault="00163628" w:rsidP="00163628">
      <w:pPr>
        <w:spacing w:line="360" w:lineRule="auto"/>
        <w:contextualSpacing/>
        <w:jc w:val="both"/>
        <w:rPr>
          <w:rFonts w:ascii="Arial" w:hAnsi="Arial" w:cs="Arial"/>
          <w:iCs/>
        </w:rPr>
      </w:pPr>
    </w:p>
    <w:p w14:paraId="4543FC1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26.</w:t>
      </w:r>
      <w:r w:rsidRPr="00163628">
        <w:rPr>
          <w:rFonts w:ascii="Arial" w:hAnsi="Arial" w:cs="Arial"/>
          <w:iCs/>
        </w:rPr>
        <w:t xml:space="preserve"> </w:t>
      </w:r>
      <w:r w:rsidRPr="00163628">
        <w:rPr>
          <w:rFonts w:ascii="Arial" w:hAnsi="Arial" w:cs="Arial"/>
          <w:b/>
          <w:bCs/>
          <w:iCs/>
        </w:rPr>
        <w:t>Actualización por Orden Judicial.</w:t>
      </w:r>
      <w:r w:rsidRPr="00163628">
        <w:rPr>
          <w:rFonts w:ascii="Arial" w:hAnsi="Arial" w:cs="Arial"/>
          <w:iCs/>
        </w:rPr>
        <w:t xml:space="preserve"> Procede cuando mediante oficio dirigido expresamente a la autoridad catastral, la autoridad jurisdiccional ordene la modificación de los registros del Padrón Catastral, siempre y cuando contenga expresamente los datos de identificación del inmueble, clave catastral, y las modificaciones que deban realizarse a los datos registrados en la base de datos del Padrón Catastral. El oficio referido deberá presentarse en original ante la autoridad catastral.</w:t>
      </w:r>
    </w:p>
    <w:p w14:paraId="5C2AD44C"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No procederá la actualización catastral, cuando solamente se presenten oficios en copia simple, o cuando se presenten resoluciones judiciales, ya sea en copia simple o certificada, que contengan mandamientos en términos generales y/o no sean dirigidas expresamente a la autoridad catastral del Municipio.</w:t>
      </w:r>
    </w:p>
    <w:p w14:paraId="721F4E8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Cualquier actualización catastral ordenada por la autoridad jurisdiccional, deberá cumplir con las autorizaciones urbanísticas, trámites, servicios y requisitos en materia de desarrollo urbano y de catastro, establecidos en las leyes y reglamentos aplicables, al igual que deberá realizarse la protocolización en escritura pública, para la procedencia de las adjudicaciones, traslados de dominio, subdivisión, fusión, adecuación, y constitución, modificación o extinción del régimen de propiedad en condominio.</w:t>
      </w:r>
    </w:p>
    <w:p w14:paraId="3615B3D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No será necesario protocolizar la declaración de nulidad que ordene la cancelación de una adjudicación o traslado de dominio.</w:t>
      </w:r>
    </w:p>
    <w:p w14:paraId="79A03A1B" w14:textId="77777777" w:rsidR="00163628" w:rsidRPr="00163628" w:rsidRDefault="00163628" w:rsidP="00163628">
      <w:pPr>
        <w:spacing w:line="360" w:lineRule="auto"/>
        <w:contextualSpacing/>
        <w:jc w:val="both"/>
        <w:rPr>
          <w:rFonts w:ascii="Arial" w:hAnsi="Arial" w:cs="Arial"/>
          <w:iCs/>
        </w:rPr>
      </w:pPr>
    </w:p>
    <w:p w14:paraId="12E20E34"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lastRenderedPageBreak/>
        <w:t>Artículo 27.</w:t>
      </w:r>
      <w:r w:rsidRPr="00163628">
        <w:rPr>
          <w:rFonts w:ascii="Arial" w:hAnsi="Arial" w:cs="Arial"/>
          <w:iCs/>
        </w:rPr>
        <w:t xml:space="preserve"> </w:t>
      </w:r>
      <w:r w:rsidRPr="00163628">
        <w:rPr>
          <w:rFonts w:ascii="Arial" w:hAnsi="Arial" w:cs="Arial"/>
          <w:b/>
          <w:bCs/>
          <w:iCs/>
        </w:rPr>
        <w:t>Actualización de Oficio por la Autoridad Catastral.</w:t>
      </w:r>
      <w:r w:rsidRPr="00163628">
        <w:rPr>
          <w:rFonts w:ascii="Arial" w:hAnsi="Arial" w:cs="Arial"/>
          <w:iCs/>
        </w:rPr>
        <w:t xml:space="preserve"> Podrá realizarse en los supuestos siguientes:</w:t>
      </w:r>
    </w:p>
    <w:p w14:paraId="0547A60E"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adviertan errores o discrepancias entre los datos registrados en el Padrón Catastral y los contenidos en los Certificados de Existencia o Inexistencia de Gravámenes emitidos por el Registro Público del Gobierno del Estado de Coahuila de Zaragoza, así como en las Escrituras Públicas inscritas en el Registro Público;</w:t>
      </w:r>
    </w:p>
    <w:p w14:paraId="28BA0D4D"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compruebe que un inmueble no se encuentre registrado en el Padrón Catastral, una vez agotada la búsqueda del mismo, siempre que se tenga conocimiento irrefutable de su existencia mediante Certificado de Existencia o Inexistencia de Gravámenes emitido por el Registro Público del Gobierno del Estado de Coahuila de Zaragoza, con antigüedad no mayor a un mes calendario, procederá su inscripción en dicho padrón;</w:t>
      </w:r>
    </w:p>
    <w:p w14:paraId="049D0EE1"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 xml:space="preserve"> Cuando se verifique que la superficie de terreno o de construcción de un inmueble difiere con la asentada en el Padrón Catastral, o cuando el tipo de construcción o su estado de conservación no es coincidente con la información registrada, derivado de su visualización en sistemas de Geolocalización, así como de la inspección física del inmueble;</w:t>
      </w:r>
    </w:p>
    <w:p w14:paraId="1850814B"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detecte un demérito o incremento, en función de la relación entre frente y profundidad, distancia respecto a la vialidad, tamaño de superficie, o por ser esquina, de conformidad con las Tablas de Valores de Suelo y Construcción del Municipio de Saltillo, Coahuila de Zaragoza vigentes en el ejercicio fiscal;</w:t>
      </w:r>
    </w:p>
    <w:p w14:paraId="637CCC85"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tenga conocimiento que un inmueble no cuenta con la clasificación respectiva de conformidad con las Tablas de Valores de Suelo y Construcción del Municipio de Saltillo, Coahuila de Zaragoza vigentes en el ejercicio fiscal;</w:t>
      </w:r>
    </w:p>
    <w:p w14:paraId="45BF05F3"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observe que el nombre de la vialidad, asentamiento, número oficial, manzana, lote, fracción, vivienda, nivel, edificio, zona, solar, o parcela, registrados en el Padrón Catastral, no coincide con la información de la Constancia de Alineamiento y Número Oficial expedida por la Dirección de Desarrollo Urbano, o con la información asentada en otros documentos públicos; y</w:t>
      </w:r>
    </w:p>
    <w:p w14:paraId="4C5409E0" w14:textId="77777777" w:rsidR="00163628" w:rsidRPr="00163628" w:rsidRDefault="00163628" w:rsidP="00EF7563">
      <w:pPr>
        <w:pStyle w:val="Prrafodelista"/>
        <w:numPr>
          <w:ilvl w:val="0"/>
          <w:numId w:val="24"/>
        </w:numPr>
        <w:spacing w:after="0" w:line="360" w:lineRule="auto"/>
        <w:jc w:val="both"/>
        <w:rPr>
          <w:rFonts w:ascii="Arial" w:hAnsi="Arial" w:cs="Arial"/>
          <w:iCs/>
        </w:rPr>
      </w:pPr>
      <w:r w:rsidRPr="00163628">
        <w:rPr>
          <w:rFonts w:ascii="Arial" w:hAnsi="Arial" w:cs="Arial"/>
          <w:iCs/>
        </w:rPr>
        <w:t>Cuando se advierta cualquier otra discrepancia o irregularidad en la información registrada en el Padrón Catastral, y que deba ser modificada de acuerdo con la legislación aplicable.</w:t>
      </w:r>
    </w:p>
    <w:p w14:paraId="4F0BC4F8" w14:textId="77777777" w:rsidR="00163628" w:rsidRPr="00163628" w:rsidRDefault="00163628" w:rsidP="00163628">
      <w:pPr>
        <w:spacing w:line="360" w:lineRule="auto"/>
        <w:contextualSpacing/>
        <w:jc w:val="both"/>
        <w:rPr>
          <w:rFonts w:ascii="Arial" w:hAnsi="Arial" w:cs="Arial"/>
          <w:iCs/>
        </w:rPr>
      </w:pPr>
    </w:p>
    <w:p w14:paraId="11903BD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lastRenderedPageBreak/>
        <w:t>Lo establecido en el presente artículo es una facultad potestativa de la autoridad catastral municipal, y no así una atribución vinculante e ineludible. En este mismo sentido, no procede dicha actualización por solicitud de parte, para tal supuesto se establece el servicio catastral pertinente, regulado en el título siguiente.</w:t>
      </w:r>
    </w:p>
    <w:p w14:paraId="655416C5" w14:textId="77777777" w:rsidR="00163628" w:rsidRPr="00163628" w:rsidRDefault="00163628" w:rsidP="00163628">
      <w:pPr>
        <w:spacing w:line="360" w:lineRule="auto"/>
        <w:jc w:val="both"/>
        <w:rPr>
          <w:rFonts w:ascii="Arial" w:hAnsi="Arial" w:cs="Arial"/>
          <w:iCs/>
        </w:rPr>
      </w:pPr>
    </w:p>
    <w:p w14:paraId="65FA6CD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28. Superposición de Predios.</w:t>
      </w:r>
      <w:r w:rsidRPr="00163628">
        <w:rPr>
          <w:rFonts w:ascii="Arial" w:hAnsi="Arial" w:cs="Arial"/>
          <w:iCs/>
        </w:rPr>
        <w:t xml:space="preserve"> Se entiende por superposición, la coincidencia total o parcial de dos o más inmuebles en un mismo espacio geográfico.</w:t>
      </w:r>
    </w:p>
    <w:p w14:paraId="532E55D0"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solicite cualquier servicio catastral, y de la información o documentos presentados, así como de la revisión de la información disponible e investigación realizada por la autoridad catastral, se detecte la existencia de superposición total o parcial entre dos o más inmuebles, se procederá de la siguiente manera:</w:t>
      </w:r>
    </w:p>
    <w:p w14:paraId="339EE102" w14:textId="77777777" w:rsidR="00163628" w:rsidRPr="00163628" w:rsidRDefault="00163628" w:rsidP="00EF7563">
      <w:pPr>
        <w:pStyle w:val="Prrafodelista"/>
        <w:numPr>
          <w:ilvl w:val="0"/>
          <w:numId w:val="25"/>
        </w:numPr>
        <w:spacing w:after="0" w:line="360" w:lineRule="auto"/>
        <w:jc w:val="both"/>
        <w:rPr>
          <w:rFonts w:ascii="Arial" w:hAnsi="Arial" w:cs="Arial"/>
          <w:iCs/>
        </w:rPr>
      </w:pPr>
      <w:r w:rsidRPr="00163628">
        <w:rPr>
          <w:rFonts w:ascii="Arial" w:hAnsi="Arial" w:cs="Arial"/>
          <w:iCs/>
        </w:rPr>
        <w:t>Cuando se solicite dar de alta una clave catastral por no encontrarse registrado el inmueble referido en el Folio Real del Registro Público, y realizada la revisión de la información catastral disponible y la investigación que se estime pertinente, se detecta que se superpone con otro inmueble previamente registrado en el Padrón Catastral, se calificará la solicitud de manera negativa, y será rechazada, emitiendo el Acuerdo de Rechazo Definitivo;</w:t>
      </w:r>
    </w:p>
    <w:p w14:paraId="712AD866" w14:textId="77777777" w:rsidR="00163628" w:rsidRPr="00163628" w:rsidRDefault="00163628" w:rsidP="00EF7563">
      <w:pPr>
        <w:pStyle w:val="Prrafodelista"/>
        <w:numPr>
          <w:ilvl w:val="0"/>
          <w:numId w:val="25"/>
        </w:numPr>
        <w:spacing w:after="0" w:line="360" w:lineRule="auto"/>
        <w:jc w:val="both"/>
        <w:rPr>
          <w:rFonts w:ascii="Arial" w:hAnsi="Arial" w:cs="Arial"/>
          <w:iCs/>
        </w:rPr>
      </w:pPr>
      <w:r w:rsidRPr="00163628">
        <w:rPr>
          <w:rFonts w:ascii="Arial" w:hAnsi="Arial" w:cs="Arial"/>
          <w:iCs/>
        </w:rPr>
        <w:t>Cuando se solicite el Registro de Declaración Unilateral de Voluntad consistente en adecuación, subdivisión, fusión de predios o cualquier otra Autorización Urbanística, y se detecte la existencia de superposición total o parcial entre dos o más inmuebles, se calificará la solicitud de manera negativa, y será rechazada, emitiendo el Acuerdo de Rechazo Definitivo; y</w:t>
      </w:r>
    </w:p>
    <w:p w14:paraId="13BCB69F" w14:textId="77777777" w:rsidR="00163628" w:rsidRPr="00163628" w:rsidRDefault="00163628" w:rsidP="00EF7563">
      <w:pPr>
        <w:pStyle w:val="Prrafodelista"/>
        <w:numPr>
          <w:ilvl w:val="0"/>
          <w:numId w:val="25"/>
        </w:numPr>
        <w:spacing w:after="0" w:line="360" w:lineRule="auto"/>
        <w:jc w:val="both"/>
        <w:rPr>
          <w:rFonts w:ascii="Arial" w:hAnsi="Arial" w:cs="Arial"/>
          <w:iCs/>
        </w:rPr>
      </w:pPr>
      <w:r w:rsidRPr="00163628">
        <w:rPr>
          <w:rFonts w:ascii="Arial" w:hAnsi="Arial" w:cs="Arial"/>
          <w:iCs/>
        </w:rPr>
        <w:t>Cuando se solicite el Registro de Traslado de Dominio o cualquier otro servicio catastral, y se detecte la posible existencia de superposición total o parcial entre dos o más inmuebles, se calificará la solicitud de manera negativa, y será rechazada, emitiendo el Acuerdo de Rechazo Definitivo. Así mismo, deberán bloquearse las claves catastrales respectivas a los inmuebles que presentan la superposición, notificando a ambas partes el acuerdo correspondiente.</w:t>
      </w:r>
    </w:p>
    <w:p w14:paraId="49B6A516" w14:textId="77777777" w:rsidR="00163628" w:rsidRPr="00163628" w:rsidRDefault="00163628" w:rsidP="00163628">
      <w:pPr>
        <w:spacing w:line="360" w:lineRule="auto"/>
        <w:jc w:val="both"/>
        <w:rPr>
          <w:rFonts w:ascii="Arial" w:hAnsi="Arial" w:cs="Arial"/>
          <w:iCs/>
        </w:rPr>
      </w:pPr>
    </w:p>
    <w:p w14:paraId="7EE8271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29. Duplicidad de Registros. </w:t>
      </w:r>
      <w:r w:rsidRPr="00163628">
        <w:rPr>
          <w:rFonts w:ascii="Arial" w:hAnsi="Arial" w:cs="Arial"/>
          <w:iCs/>
        </w:rPr>
        <w:t xml:space="preserve">Se entiende por duplicidad, la existencia de dos o más registros o inscripciones, sea de Folios Reales en el Registro Público, o de claves </w:t>
      </w:r>
      <w:r w:rsidRPr="00163628">
        <w:rPr>
          <w:rFonts w:ascii="Arial" w:hAnsi="Arial" w:cs="Arial"/>
          <w:iCs/>
        </w:rPr>
        <w:lastRenderedPageBreak/>
        <w:t>catastrales en el Padrón Catastral, que refieran a un mismo inmueble, generando controversia sobre su titularidad.</w:t>
      </w:r>
    </w:p>
    <w:p w14:paraId="2B307EFD"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caso de detectarse una duplicidad, la autoridad catastral procederá conforme a lo siguiente:</w:t>
      </w:r>
    </w:p>
    <w:p w14:paraId="7E847D75"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Cuando exista duplicidad de Folios Reales en el Registro Público, pero únicamente una clave catastral, y en ésta exclusivamente se haya registrado la información correspondiente a uno solo de los Folios Reales, se mantendrá activa la clave vigente y se rechazará el registro de la otra clave catastral, hasta que una autoridad jurisdiccional ordene lo conducente;</w:t>
      </w:r>
    </w:p>
    <w:p w14:paraId="3BCDF1A2"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 xml:space="preserve">Cuando exista duplicidad de Folios Reales en el Registro Público, pero únicamente una clave catastral, y en ésta se haya registrado la información correspondiente a dos o más Folios Reales sin que exista certeza sobre quién es el titular catastral que corresponde a esa clave, se registrará como titulares catastrales a los propietarios que aparezcan en los diversos Folios Reales y se bloqueará la clave catastral como medida cautelar a efecto de salvaguardar los derechos que pudieran asistirle a cualquiera de las partes, hasta que una autoridad jurisdiccional ordene lo conducente. </w:t>
      </w:r>
    </w:p>
    <w:p w14:paraId="66BB9EB4"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t>El acuerdo respectivo ordenará notificar a los titulares catastrales;</w:t>
      </w:r>
    </w:p>
    <w:p w14:paraId="46C44AD6"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 xml:space="preserve">Cuando exista más de un Folio Real en el Registro Público, y más de </w:t>
      </w:r>
      <w:proofErr w:type="gramStart"/>
      <w:r w:rsidRPr="00163628">
        <w:rPr>
          <w:rFonts w:ascii="Arial" w:hAnsi="Arial" w:cs="Arial"/>
          <w:iCs/>
        </w:rPr>
        <w:t>una  clave</w:t>
      </w:r>
      <w:proofErr w:type="gramEnd"/>
      <w:r w:rsidRPr="00163628">
        <w:rPr>
          <w:rFonts w:ascii="Arial" w:hAnsi="Arial" w:cs="Arial"/>
          <w:iCs/>
        </w:rPr>
        <w:t xml:space="preserve"> catastral sobre un mismo predio, se rechazará cualquier solicitud de trámite o servicio catastral y se bloquearán ambas claves catastrales como medida cautelar a efecto de salvaguardar los derechos que pudieran asistirle a cualquiera de las partes, hasta que una autoridad jurisdiccional ordene lo conducente. </w:t>
      </w:r>
    </w:p>
    <w:p w14:paraId="7377DFB6"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t>El acuerdo respectivo ordenará notificar a los titulares catastrales.</w:t>
      </w:r>
    </w:p>
    <w:p w14:paraId="58CE3F81" w14:textId="77777777" w:rsidR="00163628" w:rsidRPr="00163628" w:rsidRDefault="00163628" w:rsidP="00163628">
      <w:pPr>
        <w:spacing w:line="360" w:lineRule="auto"/>
        <w:jc w:val="center"/>
        <w:rPr>
          <w:rFonts w:ascii="Arial" w:hAnsi="Arial" w:cs="Arial"/>
          <w:b/>
          <w:bCs/>
          <w:iCs/>
        </w:rPr>
      </w:pPr>
    </w:p>
    <w:p w14:paraId="7B67116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TITULO TERCERO</w:t>
      </w:r>
    </w:p>
    <w:p w14:paraId="3C137895"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LOS SERVICIOS CATASTRALES</w:t>
      </w:r>
    </w:p>
    <w:p w14:paraId="5205AFCA"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I</w:t>
      </w:r>
    </w:p>
    <w:p w14:paraId="3F35B30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DISPOSICIONES GENERALES</w:t>
      </w:r>
    </w:p>
    <w:p w14:paraId="0A22A4F6" w14:textId="77777777" w:rsidR="00163628" w:rsidRPr="00163628" w:rsidRDefault="00163628" w:rsidP="00163628">
      <w:pPr>
        <w:spacing w:line="360" w:lineRule="auto"/>
        <w:jc w:val="both"/>
        <w:rPr>
          <w:rFonts w:ascii="Arial" w:hAnsi="Arial" w:cs="Arial"/>
          <w:iCs/>
        </w:rPr>
      </w:pPr>
    </w:p>
    <w:p w14:paraId="6E1F1D6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 xml:space="preserve">Artículo 30. No adeudo de Impuesto Predial. </w:t>
      </w:r>
      <w:r w:rsidRPr="00163628">
        <w:rPr>
          <w:rFonts w:ascii="Arial" w:hAnsi="Arial" w:cs="Arial"/>
          <w:iCs/>
        </w:rPr>
        <w:t>Para solicitar cualquiera de los trámites o servicios catastrales es obligatorio encontrarse al corriente en el pago del impuesto predial, a excepción de los siguientes:</w:t>
      </w:r>
    </w:p>
    <w:p w14:paraId="3AB8B0F2" w14:textId="77777777" w:rsidR="00163628" w:rsidRPr="00163628" w:rsidRDefault="00163628" w:rsidP="00EF7563">
      <w:pPr>
        <w:pStyle w:val="Prrafodelista"/>
        <w:numPr>
          <w:ilvl w:val="0"/>
          <w:numId w:val="27"/>
        </w:numPr>
        <w:spacing w:after="0" w:line="360" w:lineRule="auto"/>
        <w:jc w:val="both"/>
        <w:rPr>
          <w:rFonts w:ascii="Arial" w:hAnsi="Arial" w:cs="Arial"/>
          <w:iCs/>
        </w:rPr>
      </w:pPr>
      <w:r w:rsidRPr="00163628">
        <w:rPr>
          <w:rFonts w:ascii="Arial" w:hAnsi="Arial" w:cs="Arial"/>
          <w:iCs/>
        </w:rPr>
        <w:t>Inspección física de inmueble;</w:t>
      </w:r>
    </w:p>
    <w:p w14:paraId="5A68FF5E" w14:textId="77777777" w:rsidR="00163628" w:rsidRPr="00163628" w:rsidRDefault="00163628" w:rsidP="00EF7563">
      <w:pPr>
        <w:pStyle w:val="Prrafodelista"/>
        <w:numPr>
          <w:ilvl w:val="0"/>
          <w:numId w:val="27"/>
        </w:numPr>
        <w:spacing w:after="0" w:line="360" w:lineRule="auto"/>
        <w:jc w:val="both"/>
        <w:rPr>
          <w:rFonts w:ascii="Arial" w:hAnsi="Arial" w:cs="Arial"/>
          <w:iCs/>
        </w:rPr>
      </w:pPr>
      <w:r w:rsidRPr="00163628">
        <w:rPr>
          <w:rFonts w:ascii="Arial" w:hAnsi="Arial" w:cs="Arial"/>
          <w:iCs/>
        </w:rPr>
        <w:t>Servicio de copiado;</w:t>
      </w:r>
    </w:p>
    <w:p w14:paraId="09198F9F" w14:textId="77777777" w:rsidR="00163628" w:rsidRPr="00163628" w:rsidRDefault="00163628" w:rsidP="00EF7563">
      <w:pPr>
        <w:pStyle w:val="Prrafodelista"/>
        <w:numPr>
          <w:ilvl w:val="0"/>
          <w:numId w:val="27"/>
        </w:numPr>
        <w:spacing w:after="0" w:line="360" w:lineRule="auto"/>
        <w:jc w:val="both"/>
        <w:rPr>
          <w:rFonts w:ascii="Arial" w:hAnsi="Arial" w:cs="Arial"/>
          <w:iCs/>
        </w:rPr>
      </w:pPr>
      <w:r w:rsidRPr="00163628">
        <w:rPr>
          <w:rFonts w:ascii="Arial" w:hAnsi="Arial" w:cs="Arial"/>
          <w:iCs/>
        </w:rPr>
        <w:t>Procedimiento de aclaración por homonimia;</w:t>
      </w:r>
    </w:p>
    <w:p w14:paraId="34A76B67" w14:textId="77777777" w:rsidR="00163628" w:rsidRPr="00163628" w:rsidRDefault="00163628" w:rsidP="00EF7563">
      <w:pPr>
        <w:pStyle w:val="Prrafodelista"/>
        <w:numPr>
          <w:ilvl w:val="0"/>
          <w:numId w:val="27"/>
        </w:numPr>
        <w:spacing w:after="0" w:line="360" w:lineRule="auto"/>
        <w:jc w:val="both"/>
        <w:rPr>
          <w:rFonts w:ascii="Arial" w:hAnsi="Arial" w:cs="Arial"/>
          <w:iCs/>
        </w:rPr>
      </w:pPr>
      <w:r w:rsidRPr="00163628">
        <w:rPr>
          <w:rFonts w:ascii="Arial" w:hAnsi="Arial" w:cs="Arial"/>
          <w:iCs/>
        </w:rPr>
        <w:t>Inscripción en el Padrón de Beneficiarios de Estímulos Fiscales; y</w:t>
      </w:r>
    </w:p>
    <w:p w14:paraId="15D02171" w14:textId="77777777" w:rsidR="00163628" w:rsidRPr="00163628" w:rsidRDefault="00163628" w:rsidP="00EF7563">
      <w:pPr>
        <w:pStyle w:val="Prrafodelista"/>
        <w:numPr>
          <w:ilvl w:val="0"/>
          <w:numId w:val="27"/>
        </w:numPr>
        <w:spacing w:after="0" w:line="360" w:lineRule="auto"/>
        <w:jc w:val="both"/>
        <w:rPr>
          <w:rFonts w:ascii="Arial" w:hAnsi="Arial" w:cs="Arial"/>
          <w:iCs/>
        </w:rPr>
      </w:pPr>
      <w:r w:rsidRPr="00163628">
        <w:rPr>
          <w:rFonts w:ascii="Arial" w:hAnsi="Arial" w:cs="Arial"/>
          <w:iCs/>
        </w:rPr>
        <w:t>Actualización Catastral por solicitud de parte.</w:t>
      </w:r>
    </w:p>
    <w:p w14:paraId="6C9FA96A" w14:textId="77777777" w:rsidR="00163628" w:rsidRPr="00163628" w:rsidRDefault="00163628" w:rsidP="00163628">
      <w:pPr>
        <w:spacing w:line="360" w:lineRule="auto"/>
        <w:jc w:val="both"/>
        <w:rPr>
          <w:rFonts w:ascii="Arial" w:hAnsi="Arial" w:cs="Arial"/>
          <w:b/>
          <w:bCs/>
          <w:iCs/>
        </w:rPr>
      </w:pPr>
    </w:p>
    <w:p w14:paraId="44333EA5" w14:textId="77777777" w:rsidR="00163628" w:rsidRPr="00163628" w:rsidRDefault="00163628" w:rsidP="00163628">
      <w:pPr>
        <w:spacing w:line="360" w:lineRule="auto"/>
        <w:jc w:val="both"/>
        <w:rPr>
          <w:rFonts w:ascii="Arial" w:hAnsi="Arial" w:cs="Arial"/>
          <w:bCs/>
          <w:iCs/>
        </w:rPr>
      </w:pPr>
      <w:r w:rsidRPr="00163628">
        <w:rPr>
          <w:rFonts w:ascii="Arial" w:hAnsi="Arial" w:cs="Arial"/>
          <w:b/>
          <w:bCs/>
          <w:iCs/>
        </w:rPr>
        <w:t>Artículo 31. Pago de Derechos.</w:t>
      </w:r>
      <w:r w:rsidRPr="00163628">
        <w:rPr>
          <w:rFonts w:ascii="Arial" w:hAnsi="Arial" w:cs="Arial"/>
          <w:bCs/>
          <w:iCs/>
        </w:rPr>
        <w:t xml:space="preserve"> Para solicitar cualquiera de los trámites o servicios es necesario haber realizado el pago de Derechos Catastrales por la prestación de los servicios, e ingresar el </w:t>
      </w:r>
      <w:r w:rsidRPr="00163628">
        <w:rPr>
          <w:rFonts w:ascii="Arial" w:hAnsi="Arial" w:cs="Arial"/>
          <w:iCs/>
        </w:rPr>
        <w:t>número de operación</w:t>
      </w:r>
      <w:r w:rsidRPr="00163628">
        <w:rPr>
          <w:rFonts w:ascii="Arial" w:hAnsi="Arial" w:cs="Arial"/>
          <w:bCs/>
          <w:iCs/>
        </w:rPr>
        <w:t xml:space="preserve"> de pago en la solicitud que se realice mediante el Portal Catastral. Una vez solicitado el servicio catastral, el pago se considerará devengado, por lo cual no procederá su devolución en caso de que el trámite sea rechazado o calificado de manera negativa. De lo anterior se exceptúan los pagos de derechos por los servicios de Registro de Traslado de Dominio, y/o de Registro de Declaración Unilateral de Voluntad, mismos que podrá solicitarse su devolución en caso de rechazo o de desistimiento del trámite, previo pago de los derechos de Salida Sin Registro.</w:t>
      </w:r>
    </w:p>
    <w:p w14:paraId="7CF71295" w14:textId="77777777" w:rsidR="00163628" w:rsidRPr="00163628" w:rsidRDefault="00163628" w:rsidP="00163628">
      <w:pPr>
        <w:spacing w:line="360" w:lineRule="auto"/>
        <w:jc w:val="both"/>
        <w:rPr>
          <w:rFonts w:ascii="Arial" w:hAnsi="Arial" w:cs="Arial"/>
          <w:bCs/>
          <w:iCs/>
        </w:rPr>
      </w:pPr>
    </w:p>
    <w:p w14:paraId="2D90EBB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32. Monto de Derechos. </w:t>
      </w:r>
      <w:r w:rsidRPr="00163628">
        <w:rPr>
          <w:rFonts w:ascii="Arial" w:hAnsi="Arial" w:cs="Arial"/>
          <w:iCs/>
        </w:rPr>
        <w:t xml:space="preserve">Los montos a pagar por concepto de Derechos Catastrales establecidos por la prestación de los servicios catastrales, estarán determinados por la Ley de </w:t>
      </w:r>
      <w:proofErr w:type="gramStart"/>
      <w:r w:rsidRPr="00163628">
        <w:rPr>
          <w:rFonts w:ascii="Arial" w:hAnsi="Arial" w:cs="Arial"/>
          <w:iCs/>
        </w:rPr>
        <w:t>Ingresos..</w:t>
      </w:r>
      <w:proofErr w:type="gramEnd"/>
    </w:p>
    <w:p w14:paraId="2BB0BD8E" w14:textId="77777777" w:rsidR="00163628" w:rsidRPr="00163628" w:rsidRDefault="00163628" w:rsidP="00163628">
      <w:pPr>
        <w:spacing w:line="360" w:lineRule="auto"/>
        <w:jc w:val="both"/>
        <w:rPr>
          <w:rFonts w:ascii="Arial" w:hAnsi="Arial" w:cs="Arial"/>
          <w:b/>
          <w:bCs/>
          <w:iCs/>
        </w:rPr>
      </w:pPr>
    </w:p>
    <w:p w14:paraId="3664A8C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33. Acreditación de la personalidad.</w:t>
      </w:r>
      <w:r w:rsidRPr="00163628">
        <w:rPr>
          <w:rFonts w:ascii="Arial" w:hAnsi="Arial" w:cs="Arial"/>
          <w:iCs/>
        </w:rPr>
        <w:t xml:space="preserve"> Para acreditar la personalidad de los solicitantes se requiere presentar:</w:t>
      </w:r>
    </w:p>
    <w:p w14:paraId="4EABE356" w14:textId="77777777" w:rsidR="00163628" w:rsidRPr="00163628" w:rsidRDefault="00163628" w:rsidP="00EF7563">
      <w:pPr>
        <w:pStyle w:val="Prrafodelista"/>
        <w:numPr>
          <w:ilvl w:val="0"/>
          <w:numId w:val="28"/>
        </w:numPr>
        <w:spacing w:after="0" w:line="360" w:lineRule="auto"/>
        <w:jc w:val="both"/>
        <w:rPr>
          <w:rFonts w:ascii="Arial" w:hAnsi="Arial" w:cs="Arial"/>
          <w:iCs/>
        </w:rPr>
      </w:pPr>
      <w:r w:rsidRPr="00163628">
        <w:rPr>
          <w:rFonts w:ascii="Arial" w:hAnsi="Arial" w:cs="Arial"/>
          <w:iCs/>
        </w:rPr>
        <w:t>Identificación oficial vigente, con firma y fotografía, que puede consistir en:</w:t>
      </w:r>
    </w:p>
    <w:p w14:paraId="333D3C8D" w14:textId="77777777" w:rsidR="00163628" w:rsidRPr="00163628" w:rsidRDefault="00163628" w:rsidP="00EF7563">
      <w:pPr>
        <w:pStyle w:val="Prrafodelista"/>
        <w:numPr>
          <w:ilvl w:val="1"/>
          <w:numId w:val="28"/>
        </w:numPr>
        <w:spacing w:after="0" w:line="360" w:lineRule="auto"/>
        <w:jc w:val="both"/>
        <w:rPr>
          <w:rFonts w:ascii="Arial" w:hAnsi="Arial" w:cs="Arial"/>
          <w:iCs/>
        </w:rPr>
      </w:pPr>
      <w:r w:rsidRPr="00163628">
        <w:rPr>
          <w:rFonts w:ascii="Arial" w:hAnsi="Arial" w:cs="Arial"/>
          <w:iCs/>
        </w:rPr>
        <w:t>Credencial para votar expedida por el INE; o</w:t>
      </w:r>
    </w:p>
    <w:p w14:paraId="4F48ACB0" w14:textId="77777777" w:rsidR="00163628" w:rsidRPr="00163628" w:rsidRDefault="00163628" w:rsidP="00EF7563">
      <w:pPr>
        <w:pStyle w:val="Prrafodelista"/>
        <w:numPr>
          <w:ilvl w:val="1"/>
          <w:numId w:val="28"/>
        </w:numPr>
        <w:spacing w:after="0" w:line="360" w:lineRule="auto"/>
        <w:jc w:val="both"/>
        <w:rPr>
          <w:rFonts w:ascii="Arial" w:hAnsi="Arial" w:cs="Arial"/>
          <w:iCs/>
        </w:rPr>
      </w:pPr>
      <w:r w:rsidRPr="00163628">
        <w:rPr>
          <w:rFonts w:ascii="Arial" w:hAnsi="Arial" w:cs="Arial"/>
          <w:iCs/>
        </w:rPr>
        <w:t>Pasaporte expedido por la Secretaría de Relaciones Exteriores;</w:t>
      </w:r>
    </w:p>
    <w:p w14:paraId="3215B002" w14:textId="77777777" w:rsidR="00163628" w:rsidRPr="00163628" w:rsidRDefault="00163628" w:rsidP="00EF7563">
      <w:pPr>
        <w:pStyle w:val="Prrafodelista"/>
        <w:numPr>
          <w:ilvl w:val="0"/>
          <w:numId w:val="28"/>
        </w:numPr>
        <w:spacing w:after="0" w:line="360" w:lineRule="auto"/>
        <w:jc w:val="both"/>
        <w:rPr>
          <w:rFonts w:ascii="Arial" w:hAnsi="Arial" w:cs="Arial"/>
          <w:iCs/>
        </w:rPr>
      </w:pPr>
      <w:r w:rsidRPr="00163628">
        <w:rPr>
          <w:rFonts w:ascii="Arial" w:hAnsi="Arial" w:cs="Arial"/>
          <w:iCs/>
        </w:rPr>
        <w:t>CURP y Constancia de Situación Fiscal o Registro Federal de Contribuyentes;</w:t>
      </w:r>
    </w:p>
    <w:p w14:paraId="050E0EED" w14:textId="77777777" w:rsidR="00163628" w:rsidRPr="00163628" w:rsidRDefault="00163628" w:rsidP="00EF7563">
      <w:pPr>
        <w:pStyle w:val="Prrafodelista"/>
        <w:numPr>
          <w:ilvl w:val="0"/>
          <w:numId w:val="28"/>
        </w:numPr>
        <w:spacing w:after="0" w:line="360" w:lineRule="auto"/>
        <w:jc w:val="both"/>
        <w:rPr>
          <w:rFonts w:ascii="Arial" w:hAnsi="Arial" w:cs="Arial"/>
          <w:iCs/>
        </w:rPr>
      </w:pPr>
      <w:r w:rsidRPr="00163628">
        <w:rPr>
          <w:rFonts w:ascii="Arial" w:hAnsi="Arial" w:cs="Arial"/>
          <w:iCs/>
        </w:rPr>
        <w:t>Cuando se trate de extranjeros, deberán presentar el documento migratorio vigente que corresponda, emitido por autoridad competente; y</w:t>
      </w:r>
    </w:p>
    <w:p w14:paraId="075F578B" w14:textId="77777777" w:rsidR="00163628" w:rsidRPr="00163628" w:rsidRDefault="00163628" w:rsidP="00EF7563">
      <w:pPr>
        <w:pStyle w:val="Prrafodelista"/>
        <w:numPr>
          <w:ilvl w:val="0"/>
          <w:numId w:val="28"/>
        </w:numPr>
        <w:spacing w:after="0" w:line="360" w:lineRule="auto"/>
        <w:jc w:val="both"/>
        <w:rPr>
          <w:rFonts w:ascii="Arial" w:hAnsi="Arial" w:cs="Arial"/>
          <w:iCs/>
        </w:rPr>
      </w:pPr>
      <w:r w:rsidRPr="00163628">
        <w:rPr>
          <w:rFonts w:ascii="Arial" w:hAnsi="Arial" w:cs="Arial"/>
          <w:iCs/>
        </w:rPr>
        <w:lastRenderedPageBreak/>
        <w:t>Cuando se trate de personas morales se requerirá:</w:t>
      </w:r>
    </w:p>
    <w:p w14:paraId="6FAE20DF" w14:textId="77777777" w:rsidR="00163628" w:rsidRPr="00163628" w:rsidRDefault="00163628" w:rsidP="00EF7563">
      <w:pPr>
        <w:pStyle w:val="Prrafodelista"/>
        <w:numPr>
          <w:ilvl w:val="1"/>
          <w:numId w:val="28"/>
        </w:numPr>
        <w:spacing w:after="0" w:line="360" w:lineRule="auto"/>
        <w:jc w:val="both"/>
        <w:rPr>
          <w:rFonts w:ascii="Arial" w:hAnsi="Arial" w:cs="Arial"/>
          <w:iCs/>
        </w:rPr>
      </w:pPr>
      <w:r w:rsidRPr="00163628">
        <w:rPr>
          <w:rFonts w:ascii="Arial" w:hAnsi="Arial" w:cs="Arial"/>
          <w:iCs/>
        </w:rPr>
        <w:t>Acta constitutiva, actas de asambleas o instrumentos públicos con los que se acredite la legal existencia de la persona moral, en copia certificada;</w:t>
      </w:r>
    </w:p>
    <w:p w14:paraId="062FFFC1" w14:textId="77777777" w:rsidR="00163628" w:rsidRPr="00163628" w:rsidRDefault="00163628" w:rsidP="00EF7563">
      <w:pPr>
        <w:pStyle w:val="Prrafodelista"/>
        <w:numPr>
          <w:ilvl w:val="1"/>
          <w:numId w:val="28"/>
        </w:numPr>
        <w:spacing w:after="0" w:line="360" w:lineRule="auto"/>
        <w:jc w:val="both"/>
        <w:rPr>
          <w:rFonts w:ascii="Arial" w:hAnsi="Arial" w:cs="Arial"/>
          <w:iCs/>
        </w:rPr>
      </w:pPr>
      <w:r w:rsidRPr="00163628">
        <w:rPr>
          <w:rFonts w:ascii="Arial" w:hAnsi="Arial" w:cs="Arial"/>
          <w:iCs/>
        </w:rPr>
        <w:t>Instrumento público en el que conste el tipo de poder o mandato y las facultades conferidas a los representantes legales o apoderados, si el acta constitutiva no los contiene. Se deberá presentar en copia certificada; y</w:t>
      </w:r>
    </w:p>
    <w:p w14:paraId="7A734296" w14:textId="77777777" w:rsidR="00163628" w:rsidRPr="00163628" w:rsidRDefault="00163628" w:rsidP="00EF7563">
      <w:pPr>
        <w:pStyle w:val="Prrafodelista"/>
        <w:numPr>
          <w:ilvl w:val="1"/>
          <w:numId w:val="28"/>
        </w:numPr>
        <w:spacing w:after="0" w:line="360" w:lineRule="auto"/>
        <w:jc w:val="both"/>
        <w:rPr>
          <w:rFonts w:ascii="Arial" w:hAnsi="Arial" w:cs="Arial"/>
          <w:iCs/>
        </w:rPr>
      </w:pPr>
      <w:r w:rsidRPr="00163628">
        <w:rPr>
          <w:rFonts w:ascii="Arial" w:hAnsi="Arial" w:cs="Arial"/>
          <w:iCs/>
        </w:rPr>
        <w:t>Identificación oficial vigente, con firma y fotografía, del representante o apoderado.</w:t>
      </w:r>
    </w:p>
    <w:p w14:paraId="32CE6C87" w14:textId="77777777" w:rsidR="00163628" w:rsidRPr="00163628" w:rsidRDefault="00163628" w:rsidP="00163628">
      <w:pPr>
        <w:spacing w:line="360" w:lineRule="auto"/>
        <w:jc w:val="both"/>
        <w:rPr>
          <w:rFonts w:ascii="Arial" w:hAnsi="Arial" w:cs="Arial"/>
          <w:iCs/>
        </w:rPr>
      </w:pPr>
    </w:p>
    <w:p w14:paraId="34265095"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caso de que los solicitantes sean el albacea o los herederos, se requiere presentar además la Declaración de Herederos y Nombramiento de Albacea, dentro de juicio sucesorio notarial o judicial, en copia certificada por la autoridad que lo emitió.</w:t>
      </w:r>
    </w:p>
    <w:p w14:paraId="3CEE404B" w14:textId="77777777" w:rsidR="00163628" w:rsidRPr="00163628" w:rsidRDefault="00163628" w:rsidP="00163628">
      <w:pPr>
        <w:spacing w:line="360" w:lineRule="auto"/>
        <w:jc w:val="both"/>
        <w:rPr>
          <w:rFonts w:ascii="Arial" w:hAnsi="Arial" w:cs="Arial"/>
          <w:iCs/>
        </w:rPr>
      </w:pPr>
    </w:p>
    <w:p w14:paraId="1B2540C2"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este supuesto, la solicitud podrá hacerse por el albacea, o por la totalidad de los herederos, pero no podrán comparecer uno o varios herederos sin el consentimiento de la totalidad, salvo que exista una sentencia de adjudicación firme, con declaración de ejecutoriedad, en este caso los adjudicatarios del bien podrán comparecer, presentando además la sentencia de adjudicación y la declaración de ejecutoriedad en copia certificada por la autoridad que lo emitió.</w:t>
      </w:r>
    </w:p>
    <w:p w14:paraId="7F321F33" w14:textId="77777777" w:rsidR="00163628" w:rsidRPr="00163628" w:rsidRDefault="00163628" w:rsidP="00163628">
      <w:pPr>
        <w:spacing w:line="360" w:lineRule="auto"/>
        <w:jc w:val="both"/>
        <w:rPr>
          <w:rFonts w:ascii="Arial" w:hAnsi="Arial" w:cs="Arial"/>
          <w:iCs/>
        </w:rPr>
      </w:pPr>
    </w:p>
    <w:p w14:paraId="40E3E7BB"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el supuesto de que los solicitantes comparezcan a través de apoderado, deberá presentar copia certificada u original del testimonio donde conste el poder notarial para actos de administración y/o actos de dominio, según corresponda.</w:t>
      </w:r>
    </w:p>
    <w:p w14:paraId="023DC2AF" w14:textId="77777777" w:rsidR="00163628" w:rsidRPr="00163628" w:rsidRDefault="00163628" w:rsidP="00163628">
      <w:pPr>
        <w:spacing w:line="360" w:lineRule="auto"/>
        <w:jc w:val="both"/>
        <w:rPr>
          <w:rFonts w:ascii="Arial" w:hAnsi="Arial" w:cs="Arial"/>
          <w:b/>
          <w:bCs/>
          <w:iCs/>
        </w:rPr>
      </w:pPr>
    </w:p>
    <w:p w14:paraId="16626D92" w14:textId="77777777" w:rsidR="00163628" w:rsidRPr="00163628" w:rsidRDefault="00163628" w:rsidP="00163628">
      <w:pPr>
        <w:spacing w:line="360" w:lineRule="auto"/>
        <w:jc w:val="both"/>
        <w:rPr>
          <w:rFonts w:ascii="Arial" w:hAnsi="Arial" w:cs="Arial"/>
          <w:b/>
          <w:bCs/>
          <w:iCs/>
        </w:rPr>
      </w:pPr>
      <w:r w:rsidRPr="00163628">
        <w:rPr>
          <w:rFonts w:ascii="Arial" w:hAnsi="Arial" w:cs="Arial"/>
          <w:b/>
          <w:bCs/>
          <w:iCs/>
        </w:rPr>
        <w:t xml:space="preserve">Artículo 34. Salida sin Registro. </w:t>
      </w:r>
      <w:r w:rsidRPr="00163628">
        <w:rPr>
          <w:rFonts w:ascii="Arial" w:hAnsi="Arial" w:cs="Arial"/>
          <w:iCs/>
        </w:rPr>
        <w:t>El solicitante del servicio catastral de Registro de Traslado de Dominio, y/o de Registro de Declaración Unilateral de Voluntad, cuyo registro sea rechazado y/o cuando se desista del trámite, podrá solicitar la Salida Sin Registro, previo pago de los derechos por la misma, para que le sean liberados los números de operación de los pagos de derechos catastrales realizados por el servicio catastral, así como del Impuesto Sobre Adquisición de Inmuebles, y pueda solicitar su devolución.</w:t>
      </w:r>
    </w:p>
    <w:p w14:paraId="59124425"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CAPÍTULO II</w:t>
      </w:r>
    </w:p>
    <w:p w14:paraId="2CCD2293"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lastRenderedPageBreak/>
        <w:t>DE LA CERTEZA JURÍDICA</w:t>
      </w:r>
    </w:p>
    <w:p w14:paraId="54B420CA" w14:textId="77777777" w:rsidR="00163628" w:rsidRPr="00163628" w:rsidRDefault="00163628" w:rsidP="00163628">
      <w:pPr>
        <w:spacing w:line="360" w:lineRule="auto"/>
        <w:jc w:val="both"/>
        <w:rPr>
          <w:rFonts w:ascii="Arial" w:hAnsi="Arial" w:cs="Arial"/>
          <w:b/>
          <w:bCs/>
          <w:iCs/>
        </w:rPr>
      </w:pPr>
    </w:p>
    <w:p w14:paraId="1D5AD8D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35. Certeza Jurídica. </w:t>
      </w:r>
      <w:r w:rsidRPr="00163628">
        <w:rPr>
          <w:rFonts w:ascii="Arial" w:hAnsi="Arial" w:cs="Arial"/>
          <w:iCs/>
        </w:rPr>
        <w:t>A efecto de brindar certeza jurídica a los solicitantes de los trámites o servicios catastrales, se atenderá a lo dispuesto en el presente capítulo.</w:t>
      </w:r>
    </w:p>
    <w:p w14:paraId="413DD326" w14:textId="77777777" w:rsidR="00163628" w:rsidRPr="00163628" w:rsidRDefault="00163628" w:rsidP="00163628">
      <w:pPr>
        <w:spacing w:line="360" w:lineRule="auto"/>
        <w:jc w:val="both"/>
        <w:rPr>
          <w:rFonts w:ascii="Arial" w:hAnsi="Arial" w:cs="Arial"/>
          <w:iCs/>
        </w:rPr>
      </w:pPr>
    </w:p>
    <w:p w14:paraId="7BDA3C3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36. Recibo de Ingreso.</w:t>
      </w:r>
      <w:r w:rsidRPr="00163628">
        <w:rPr>
          <w:rFonts w:ascii="Arial" w:hAnsi="Arial" w:cs="Arial"/>
          <w:iCs/>
        </w:rPr>
        <w:t xml:space="preserve"> Toda solicitud de trámite ingresada en el Portal Catastral generará un Recibo de Ingreso, mismo que podrá ser descargado por el solicitante y quedará disponible para su posterior visualización y descarga. Este recibo deberá contener los datos siguientes:</w:t>
      </w:r>
    </w:p>
    <w:p w14:paraId="7E45A50E"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Nombre del solicitante, CURP y RFC.</w:t>
      </w:r>
    </w:p>
    <w:p w14:paraId="50DA1394"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Clave Catastral.</w:t>
      </w:r>
    </w:p>
    <w:p w14:paraId="592DFA98"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Servicio Catastral solicitado.</w:t>
      </w:r>
    </w:p>
    <w:p w14:paraId="53F36D4A"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Folio del trámite.</w:t>
      </w:r>
    </w:p>
    <w:p w14:paraId="3CB48214"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Fecha y hora del ingreso.</w:t>
      </w:r>
    </w:p>
    <w:p w14:paraId="73EF1D11"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Correo electrónico habilitado para recibir notificaciones.</w:t>
      </w:r>
    </w:p>
    <w:p w14:paraId="373B1348" w14:textId="77777777" w:rsidR="00163628" w:rsidRPr="00163628" w:rsidRDefault="00163628" w:rsidP="00EF7563">
      <w:pPr>
        <w:pStyle w:val="Prrafodelista"/>
        <w:numPr>
          <w:ilvl w:val="0"/>
          <w:numId w:val="29"/>
        </w:numPr>
        <w:spacing w:after="0" w:line="360" w:lineRule="auto"/>
        <w:jc w:val="both"/>
        <w:rPr>
          <w:rFonts w:ascii="Arial" w:hAnsi="Arial" w:cs="Arial"/>
          <w:iCs/>
        </w:rPr>
      </w:pPr>
      <w:bookmarkStart w:id="0" w:name="_Hlk203133485"/>
      <w:r w:rsidRPr="00163628">
        <w:rPr>
          <w:rFonts w:ascii="Arial" w:hAnsi="Arial" w:cs="Arial"/>
          <w:iCs/>
        </w:rPr>
        <w:t>Número de operación, recibo de pago y monto.</w:t>
      </w:r>
      <w:bookmarkEnd w:id="0"/>
    </w:p>
    <w:p w14:paraId="705F7F9B" w14:textId="77777777" w:rsidR="00163628" w:rsidRPr="00163628" w:rsidRDefault="00163628" w:rsidP="00EF7563">
      <w:pPr>
        <w:pStyle w:val="Prrafodelista"/>
        <w:numPr>
          <w:ilvl w:val="0"/>
          <w:numId w:val="29"/>
        </w:numPr>
        <w:spacing w:after="0" w:line="360" w:lineRule="auto"/>
        <w:jc w:val="both"/>
        <w:rPr>
          <w:rFonts w:ascii="Arial" w:hAnsi="Arial" w:cs="Arial"/>
          <w:iCs/>
        </w:rPr>
      </w:pPr>
      <w:r w:rsidRPr="00163628">
        <w:rPr>
          <w:rFonts w:ascii="Arial" w:hAnsi="Arial" w:cs="Arial"/>
          <w:iCs/>
        </w:rPr>
        <w:t>Listado de documentos que anexa.</w:t>
      </w:r>
    </w:p>
    <w:p w14:paraId="1AAF3DF8" w14:textId="77777777" w:rsidR="00163628" w:rsidRPr="00163628" w:rsidRDefault="00163628" w:rsidP="00163628">
      <w:pPr>
        <w:spacing w:line="360" w:lineRule="auto"/>
        <w:jc w:val="both"/>
        <w:rPr>
          <w:rFonts w:ascii="Arial" w:hAnsi="Arial" w:cs="Arial"/>
          <w:b/>
          <w:bCs/>
          <w:iCs/>
        </w:rPr>
      </w:pPr>
    </w:p>
    <w:p w14:paraId="4FE912D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37. Acuerdos.</w:t>
      </w:r>
      <w:r w:rsidRPr="00163628">
        <w:rPr>
          <w:rFonts w:ascii="Arial" w:hAnsi="Arial" w:cs="Arial"/>
          <w:iCs/>
        </w:rPr>
        <w:t xml:space="preserve"> A toda solicitud de trámite Presentado en el Portal Catastral podrá recaer dentro del plazo legal establecido, alguno de los </w:t>
      </w:r>
      <w:bookmarkStart w:id="1" w:name="_Hlk194506455"/>
      <w:r w:rsidRPr="00163628">
        <w:rPr>
          <w:rFonts w:ascii="Arial" w:hAnsi="Arial" w:cs="Arial"/>
          <w:iCs/>
        </w:rPr>
        <w:t xml:space="preserve">acuerdos </w:t>
      </w:r>
      <w:bookmarkEnd w:id="1"/>
      <w:r w:rsidRPr="00163628">
        <w:rPr>
          <w:rFonts w:ascii="Arial" w:hAnsi="Arial" w:cs="Arial"/>
          <w:iCs/>
        </w:rPr>
        <w:t>siguientes:</w:t>
      </w:r>
    </w:p>
    <w:p w14:paraId="3B854B81"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Recibo de Ingreso</w:t>
      </w:r>
      <w:r w:rsidRPr="00163628">
        <w:rPr>
          <w:rFonts w:ascii="Arial" w:hAnsi="Arial" w:cs="Arial"/>
          <w:iCs/>
        </w:rPr>
        <w:t>.</w:t>
      </w:r>
      <w:r w:rsidRPr="00163628">
        <w:rPr>
          <w:rFonts w:ascii="Arial" w:hAnsi="Arial" w:cs="Arial"/>
          <w:b/>
          <w:bCs/>
          <w:iCs/>
        </w:rPr>
        <w:t xml:space="preserve"> </w:t>
      </w:r>
      <w:r w:rsidRPr="00163628">
        <w:rPr>
          <w:rFonts w:ascii="Arial" w:hAnsi="Arial" w:cs="Arial"/>
          <w:iCs/>
        </w:rPr>
        <w:t>Acto administrativo mediante el cual la autoridad catastral determina que la solicitud de un servicio catastral acredita el cumplimiento de requisitos y ha sido admitida formalmente a trámite;</w:t>
      </w:r>
    </w:p>
    <w:p w14:paraId="03AE5594"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Acuerdo de Suspensión</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suspende el proceso de calificación de un trámite, hasta que sean subsanadas las prevenciones realizadas en el mismo acuerdo, dentro del plazo legal establecido;</w:t>
      </w:r>
    </w:p>
    <w:p w14:paraId="5215CDB4"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Acuerdo de Rechazo por Vencimiento de Plazo.</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califica como improcedente o rechaza la solicitud de un servicio catastral, por no haber subsanado las deficiencias de un trámite, señaladas en el Acuerdo de Suspensión, dentro del plazo legal previsto;</w:t>
      </w:r>
    </w:p>
    <w:p w14:paraId="29816269"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lastRenderedPageBreak/>
        <w:t>Acuerdo de Rechazo Definitivo.</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califica como improcedente o rechaza la solicitud de un servicio catastral de manera definitiva, por no cumplir con los requisitos establecidos y/o no ser fundada;</w:t>
      </w:r>
    </w:p>
    <w:p w14:paraId="63A91ED3"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Acuerdo de Calificación Procedente.</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determina que la solicitud de un servicio catastral resulta fundada y la califica como procedente;</w:t>
      </w:r>
    </w:p>
    <w:p w14:paraId="6A1065D5"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Acuerdo de Salida sin Registro.</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hace constar que se solicitó y fue procedente la Salida sin Registro del trámite previamente solicitado; y</w:t>
      </w:r>
    </w:p>
    <w:p w14:paraId="121F8CC6" w14:textId="77777777" w:rsidR="00163628" w:rsidRPr="00163628" w:rsidRDefault="00163628" w:rsidP="00EF7563">
      <w:pPr>
        <w:pStyle w:val="Prrafodelista"/>
        <w:numPr>
          <w:ilvl w:val="0"/>
          <w:numId w:val="30"/>
        </w:numPr>
        <w:spacing w:after="0" w:line="360" w:lineRule="auto"/>
        <w:jc w:val="both"/>
        <w:rPr>
          <w:rFonts w:ascii="Arial" w:hAnsi="Arial" w:cs="Arial"/>
          <w:iCs/>
        </w:rPr>
      </w:pPr>
      <w:r w:rsidRPr="00163628">
        <w:rPr>
          <w:rFonts w:ascii="Arial" w:hAnsi="Arial" w:cs="Arial"/>
          <w:b/>
          <w:bCs/>
          <w:iCs/>
        </w:rPr>
        <w:t>Acuerdo de Suscripción.</w:t>
      </w:r>
      <w:r w:rsidRPr="00163628">
        <w:rPr>
          <w:rFonts w:ascii="Arial" w:hAnsi="Arial" w:cs="Arial"/>
          <w:iCs/>
        </w:rPr>
        <w:t xml:space="preserve"> </w:t>
      </w:r>
      <w:r w:rsidRPr="00163628">
        <w:rPr>
          <w:rFonts w:ascii="Arial" w:hAnsi="Arial" w:cs="Arial"/>
          <w:iCs/>
          <w:color w:val="000000" w:themeColor="text1"/>
        </w:rPr>
        <w:t>Resolución administrativa mediante la cual la autoridad catastral hace constar que fue procedente la suscripción del servicio de Alerta Catastral respecto de una o varias claves catastrales.</w:t>
      </w:r>
    </w:p>
    <w:p w14:paraId="5F684D16" w14:textId="77777777" w:rsidR="00163628" w:rsidRPr="00163628" w:rsidRDefault="00163628" w:rsidP="00163628">
      <w:pPr>
        <w:spacing w:line="360" w:lineRule="auto"/>
        <w:jc w:val="both"/>
        <w:rPr>
          <w:rFonts w:ascii="Arial" w:hAnsi="Arial" w:cs="Arial"/>
          <w:iCs/>
        </w:rPr>
      </w:pPr>
    </w:p>
    <w:p w14:paraId="3F6237E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38. Estatus.</w:t>
      </w:r>
      <w:r w:rsidRPr="00163628">
        <w:rPr>
          <w:rFonts w:ascii="Arial" w:hAnsi="Arial" w:cs="Arial"/>
          <w:iCs/>
        </w:rPr>
        <w:t xml:space="preserve"> Toda solicitud de trámite presentada en el Portal Catastral deberá tener en todo momento, alguno de los estatus siguientes:</w:t>
      </w:r>
    </w:p>
    <w:p w14:paraId="360897BA"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t>Presentado</w:t>
      </w:r>
      <w:r w:rsidRPr="00163628">
        <w:rPr>
          <w:rFonts w:ascii="Arial" w:hAnsi="Arial" w:cs="Arial"/>
          <w:iCs/>
        </w:rPr>
        <w:t>. Cuando el trámite ha sido presentado por el usuario en el Portal Catastral, pero aún no ha sido realizada la validación de requisitos por parte del Analista de Ventanilla;</w:t>
      </w:r>
    </w:p>
    <w:p w14:paraId="02B1947D"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t>No Ingresado</w:t>
      </w:r>
      <w:r w:rsidRPr="00163628">
        <w:rPr>
          <w:rFonts w:ascii="Arial" w:hAnsi="Arial" w:cs="Arial"/>
          <w:iCs/>
        </w:rPr>
        <w:t>. Cuando sea realizada la validación de requisitos y se observen deficiencias en los mismos, o que se presentaron incompletos, se tendrá el trámite por no ingresado;</w:t>
      </w:r>
    </w:p>
    <w:p w14:paraId="719A31AF"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t>En Calificación</w:t>
      </w:r>
      <w:r w:rsidRPr="00163628">
        <w:rPr>
          <w:rFonts w:ascii="Arial" w:hAnsi="Arial" w:cs="Arial"/>
          <w:iCs/>
        </w:rPr>
        <w:t>. Una vez realizada la validación de requisitos, si no se observaron deficiencias ni se realizaron prevenciones respecto a éstos, será emitido el Recibo de Ingreso, y el trámite pasará a calificación con los analistas. Tendrá este estatus mientras no sea emitido un Acuerdo de Suspensión y/o de Rechazo;</w:t>
      </w:r>
    </w:p>
    <w:p w14:paraId="43710235"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t>Suspendido</w:t>
      </w:r>
      <w:r w:rsidRPr="00163628">
        <w:rPr>
          <w:rFonts w:ascii="Arial" w:hAnsi="Arial" w:cs="Arial"/>
          <w:iCs/>
        </w:rPr>
        <w:t>. Cuando durante el proceso de calificación del trámite se observen deficiencias en los requisitos y se realicen prevenciones para subsanarlos, y/o cuando se observe cualquier otra deficiencia o irregularidad y se realicen prevenciones que deban ser subsanadas;</w:t>
      </w:r>
    </w:p>
    <w:p w14:paraId="616E90EE"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lastRenderedPageBreak/>
        <w:t>Finalizado</w:t>
      </w:r>
      <w:r w:rsidRPr="00163628">
        <w:rPr>
          <w:rFonts w:ascii="Arial" w:hAnsi="Arial" w:cs="Arial"/>
          <w:iCs/>
        </w:rPr>
        <w:t>. Cuando el trámite haya concluido por haberse emitido un Acuerdo de Calificación Procedente y/o se emita la Constancia Catastral y/o se realice el Servicio Catastral solicitado; y</w:t>
      </w:r>
    </w:p>
    <w:p w14:paraId="69BAE6F4" w14:textId="77777777" w:rsidR="00163628" w:rsidRPr="00163628" w:rsidRDefault="00163628" w:rsidP="00EF7563">
      <w:pPr>
        <w:pStyle w:val="Prrafodelista"/>
        <w:numPr>
          <w:ilvl w:val="0"/>
          <w:numId w:val="31"/>
        </w:numPr>
        <w:spacing w:after="0" w:line="360" w:lineRule="auto"/>
        <w:jc w:val="both"/>
        <w:rPr>
          <w:rFonts w:ascii="Arial" w:hAnsi="Arial" w:cs="Arial"/>
          <w:iCs/>
        </w:rPr>
      </w:pPr>
      <w:r w:rsidRPr="00163628">
        <w:rPr>
          <w:rFonts w:ascii="Arial" w:hAnsi="Arial" w:cs="Arial"/>
          <w:b/>
          <w:bCs/>
          <w:iCs/>
        </w:rPr>
        <w:t>Rechazado</w:t>
      </w:r>
      <w:r w:rsidRPr="00163628">
        <w:rPr>
          <w:rFonts w:ascii="Arial" w:hAnsi="Arial" w:cs="Arial"/>
          <w:iCs/>
        </w:rPr>
        <w:t>. Cuando el trámite haya concluido por haber sido rechazado, es decir, cuando se haya emitido un Acuerdo de Rechazo por Vencimiento de Plazo, y/o un Acuerdo de Rechazo Definitivo.</w:t>
      </w:r>
    </w:p>
    <w:p w14:paraId="423B1F71" w14:textId="77777777" w:rsidR="00163628" w:rsidRPr="00163628" w:rsidRDefault="00163628" w:rsidP="00163628">
      <w:pPr>
        <w:spacing w:line="360" w:lineRule="auto"/>
        <w:jc w:val="both"/>
        <w:rPr>
          <w:rFonts w:ascii="Arial" w:hAnsi="Arial" w:cs="Arial"/>
          <w:iCs/>
        </w:rPr>
      </w:pPr>
    </w:p>
    <w:p w14:paraId="7132151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39. Procedimiento General.</w:t>
      </w:r>
      <w:r w:rsidRPr="00163628">
        <w:rPr>
          <w:rFonts w:ascii="Arial" w:hAnsi="Arial" w:cs="Arial"/>
          <w:iCs/>
        </w:rPr>
        <w:t xml:space="preserve"> Salvo que en una disposición específica de este Reglamento se señale un procedimiento distinto, los trámites y servicios catastrales observarán el procedimiento siguiente:</w:t>
      </w:r>
    </w:p>
    <w:p w14:paraId="29608B98"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t>Presentación</w:t>
      </w:r>
      <w:r w:rsidRPr="00163628">
        <w:rPr>
          <w:rFonts w:ascii="Arial" w:hAnsi="Arial" w:cs="Arial"/>
          <w:iCs/>
        </w:rPr>
        <w:t>. Presentado el trámite, se asignará a un Analista de Ventanilla para que realice la validación de requisitos, revisando que se haya ingresado el trámite con los requisitos completos y correctos, para lo cual analizará cada uno de los requisitos presentados y determinará si cumplen con la vigencia y forma establecida, si la documentación corresponde con el inmueble sobre el cual se está solicitando el trámite, y si se acredita la personalidad del solicitante, pero no determinará sobre la calificación del trámite. En caso de que no se cumpla con los requisitos, no correspondan al inmueble, o no se acredite la personalidad, se tendrá el trámite por No Ingresado;</w:t>
      </w:r>
    </w:p>
    <w:p w14:paraId="77D81783"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t>Validación</w:t>
      </w:r>
      <w:r w:rsidRPr="00163628">
        <w:rPr>
          <w:rFonts w:ascii="Arial" w:hAnsi="Arial" w:cs="Arial"/>
          <w:iCs/>
        </w:rPr>
        <w:t>. Realizada la validación de requisitos, si éstos se cumplen, el Analista de Ventanilla elaborará un Recibo de Ingreso y turnará el trámite a calificación a un Analista, para determinar si es procedente o no. Una vez emitido el recibo, se tendrá el trámite por ingresado y tendrá el estatus de En Calificación;</w:t>
      </w:r>
    </w:p>
    <w:p w14:paraId="380AFFDD"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t>Calificación</w:t>
      </w:r>
      <w:r w:rsidRPr="00163628">
        <w:rPr>
          <w:rFonts w:ascii="Arial" w:hAnsi="Arial" w:cs="Arial"/>
          <w:iCs/>
        </w:rPr>
        <w:t xml:space="preserve">. La persona encargada de realizar la calificación del trámite verificará que se cumpla con lo establecido en este Reglamento, y si no observa deficiencias, irregularidades o cuestiones que deban ser aclaradas, elaborará el Acuerdo de Calificación Procedente, y/o la constancia catastral, lo turnará al Calificador para que por su parte lo califique y firme, y éste a su vez lo turnará a la persona Titular de Catastro para ser firmado, emitido y entregado electrónicamente al solicitante. </w:t>
      </w:r>
    </w:p>
    <w:p w14:paraId="1906A41E" w14:textId="77777777" w:rsidR="00163628" w:rsidRPr="00163628" w:rsidRDefault="00163628" w:rsidP="00163628">
      <w:pPr>
        <w:pStyle w:val="Prrafodelista"/>
        <w:spacing w:line="360" w:lineRule="auto"/>
        <w:ind w:left="1080"/>
        <w:jc w:val="both"/>
        <w:rPr>
          <w:rFonts w:ascii="Arial" w:hAnsi="Arial" w:cs="Arial"/>
          <w:iCs/>
        </w:rPr>
      </w:pPr>
      <w:r w:rsidRPr="00163628">
        <w:rPr>
          <w:rFonts w:ascii="Arial" w:hAnsi="Arial" w:cs="Arial"/>
          <w:iCs/>
        </w:rPr>
        <w:t>Una vez emitido, habrá concluido el trámite y este tendrá el estatus de Finalizado;</w:t>
      </w:r>
    </w:p>
    <w:p w14:paraId="2ED2DCC7"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lastRenderedPageBreak/>
        <w:t>Suspensión</w:t>
      </w:r>
      <w:r w:rsidRPr="00163628">
        <w:rPr>
          <w:rFonts w:ascii="Arial" w:hAnsi="Arial" w:cs="Arial"/>
          <w:iCs/>
        </w:rPr>
        <w:t>. En el supuesto de que derivado de la Calificación del trámite, el Analista y/o el Calificador observaran deficiencias, irregularidades o cuestiones que deban ser aclaradas o subsanadas, el Calificador elaborará y emitirá un Acuerdo de Suspensión mediante el cual se realizarán las prevenciones correspondientes y se otorgará el plazo legal establecido para que sean subsanadas por el solicitante. Emitido el Acuerdo de Suspensión, el trámite tendrá el estatus de Suspendido;</w:t>
      </w:r>
    </w:p>
    <w:p w14:paraId="6A6C9BE0"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t>Vencimiento de Plazo.</w:t>
      </w:r>
      <w:r w:rsidRPr="00163628">
        <w:rPr>
          <w:rFonts w:ascii="Arial" w:hAnsi="Arial" w:cs="Arial"/>
          <w:iCs/>
        </w:rPr>
        <w:t xml:space="preserve"> Transcurrido el plazo legal sin que sean subsanadas todas las prevenciones realizadas en el Acuerdo de Suspensión, el Calificador elaborará y firmará el Acuerdo de Rechazo por Vencimiento de Plazo, y lo turnará a la persona Titular de Catastro para que a su vez lo firme y emita. Una vez emitido, habrá concluido el trámite con el estatus de Rechazado; y</w:t>
      </w:r>
    </w:p>
    <w:p w14:paraId="63A4DB8E" w14:textId="77777777" w:rsidR="00163628" w:rsidRPr="00163628" w:rsidRDefault="00163628" w:rsidP="00EF7563">
      <w:pPr>
        <w:pStyle w:val="Prrafodelista"/>
        <w:numPr>
          <w:ilvl w:val="0"/>
          <w:numId w:val="32"/>
        </w:numPr>
        <w:spacing w:after="0" w:line="360" w:lineRule="auto"/>
        <w:jc w:val="both"/>
        <w:rPr>
          <w:rFonts w:ascii="Arial" w:hAnsi="Arial" w:cs="Arial"/>
          <w:iCs/>
        </w:rPr>
      </w:pPr>
      <w:r w:rsidRPr="00163628">
        <w:rPr>
          <w:rFonts w:ascii="Arial" w:hAnsi="Arial" w:cs="Arial"/>
          <w:b/>
          <w:bCs/>
          <w:iCs/>
        </w:rPr>
        <w:t>Rechazo</w:t>
      </w:r>
      <w:r w:rsidRPr="00163628">
        <w:rPr>
          <w:rFonts w:ascii="Arial" w:hAnsi="Arial" w:cs="Arial"/>
          <w:iCs/>
        </w:rPr>
        <w:t>. Cuando derivado de la Calificación del trámite, éste no sea procedente, el Calificador elaborará y firmará el Acuerdo de Rechazo Definitivo, mismo que deberá ser fundado y motivado, y lo turnará a la persona Titular de Catastro para que a su vez lo firme y emita. Una vez emitido, habrá concluido el trámite con el estatus de Rechazado.</w:t>
      </w:r>
    </w:p>
    <w:p w14:paraId="4687C81A" w14:textId="77777777" w:rsidR="00163628" w:rsidRPr="00163628" w:rsidRDefault="00163628" w:rsidP="00163628">
      <w:pPr>
        <w:spacing w:line="360" w:lineRule="auto"/>
        <w:jc w:val="both"/>
        <w:rPr>
          <w:rFonts w:ascii="Arial" w:hAnsi="Arial" w:cs="Arial"/>
          <w:iCs/>
        </w:rPr>
      </w:pPr>
    </w:p>
    <w:p w14:paraId="62146E6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40. Firmas.</w:t>
      </w:r>
      <w:r w:rsidRPr="00163628">
        <w:rPr>
          <w:rFonts w:ascii="Arial" w:hAnsi="Arial" w:cs="Arial"/>
          <w:iCs/>
        </w:rPr>
        <w:t xml:space="preserve"> Para ser emitidos, los acuerdos deberán contener las firmas correspondientes al Calificador y a la persona Titular de Catastro, respectivamente, a excepción de los siguientes:</w:t>
      </w:r>
    </w:p>
    <w:p w14:paraId="44DC40E8" w14:textId="77777777" w:rsidR="00163628" w:rsidRPr="00163628" w:rsidRDefault="00163628" w:rsidP="00EF7563">
      <w:pPr>
        <w:pStyle w:val="Prrafodelista"/>
        <w:numPr>
          <w:ilvl w:val="0"/>
          <w:numId w:val="33"/>
        </w:numPr>
        <w:spacing w:after="0" w:line="360" w:lineRule="auto"/>
        <w:jc w:val="both"/>
        <w:rPr>
          <w:rFonts w:ascii="Arial" w:hAnsi="Arial" w:cs="Arial"/>
          <w:iCs/>
        </w:rPr>
      </w:pPr>
      <w:r w:rsidRPr="00163628">
        <w:rPr>
          <w:rFonts w:ascii="Arial" w:hAnsi="Arial" w:cs="Arial"/>
          <w:iCs/>
        </w:rPr>
        <w:t>Recibo de Ingreso. Podrá firmarlo el Analista de Ventanilla y/o el Calificador;</w:t>
      </w:r>
    </w:p>
    <w:p w14:paraId="50B2D5CD" w14:textId="77777777" w:rsidR="00163628" w:rsidRPr="00163628" w:rsidRDefault="00163628" w:rsidP="00EF7563">
      <w:pPr>
        <w:pStyle w:val="Prrafodelista"/>
        <w:numPr>
          <w:ilvl w:val="0"/>
          <w:numId w:val="33"/>
        </w:numPr>
        <w:spacing w:after="0" w:line="360" w:lineRule="auto"/>
        <w:jc w:val="both"/>
        <w:rPr>
          <w:rFonts w:ascii="Arial" w:hAnsi="Arial" w:cs="Arial"/>
          <w:iCs/>
        </w:rPr>
      </w:pPr>
      <w:r w:rsidRPr="00163628">
        <w:rPr>
          <w:rFonts w:ascii="Arial" w:hAnsi="Arial" w:cs="Arial"/>
          <w:iCs/>
        </w:rPr>
        <w:t>Acuerdo de Suspensión. Podrá firmarlo el Calificador; y</w:t>
      </w:r>
    </w:p>
    <w:p w14:paraId="77C10B49" w14:textId="77777777" w:rsidR="00163628" w:rsidRPr="00163628" w:rsidRDefault="00163628" w:rsidP="00EF7563">
      <w:pPr>
        <w:pStyle w:val="Prrafodelista"/>
        <w:numPr>
          <w:ilvl w:val="0"/>
          <w:numId w:val="33"/>
        </w:numPr>
        <w:tabs>
          <w:tab w:val="left" w:pos="4843"/>
        </w:tabs>
        <w:spacing w:after="0" w:line="360" w:lineRule="auto"/>
        <w:jc w:val="both"/>
        <w:rPr>
          <w:rFonts w:ascii="Arial" w:hAnsi="Arial" w:cs="Arial"/>
          <w:iCs/>
        </w:rPr>
      </w:pPr>
      <w:r w:rsidRPr="00163628">
        <w:rPr>
          <w:rFonts w:ascii="Arial" w:hAnsi="Arial" w:cs="Arial"/>
          <w:iCs/>
        </w:rPr>
        <w:t>Acuerdo de Suscripción. Podrá firmarlo el Calificador.</w:t>
      </w:r>
    </w:p>
    <w:p w14:paraId="43DAEC5A" w14:textId="77777777" w:rsidR="00163628" w:rsidRPr="00163628" w:rsidRDefault="00163628" w:rsidP="00163628">
      <w:pPr>
        <w:spacing w:line="360" w:lineRule="auto"/>
        <w:jc w:val="both"/>
        <w:rPr>
          <w:rFonts w:ascii="Arial" w:hAnsi="Arial" w:cs="Arial"/>
          <w:iCs/>
        </w:rPr>
      </w:pPr>
      <w:r w:rsidRPr="00163628">
        <w:rPr>
          <w:rFonts w:ascii="Arial" w:hAnsi="Arial" w:cs="Arial"/>
          <w:iCs/>
        </w:rPr>
        <w:t>Todas las firmas se realizarán mediante Firma Electrónica, de conformidad con lo dispuesto por este Reglamento y por las demás disposiciones legales aplicables.</w:t>
      </w:r>
    </w:p>
    <w:p w14:paraId="40AA03D9" w14:textId="77777777" w:rsidR="00163628" w:rsidRPr="00163628" w:rsidRDefault="00163628" w:rsidP="00163628">
      <w:pPr>
        <w:spacing w:line="360" w:lineRule="auto"/>
        <w:jc w:val="both"/>
        <w:rPr>
          <w:rFonts w:ascii="Arial" w:hAnsi="Arial" w:cs="Arial"/>
          <w:b/>
          <w:bCs/>
          <w:iCs/>
        </w:rPr>
      </w:pPr>
    </w:p>
    <w:p w14:paraId="55627CC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41. Plazo Común.</w:t>
      </w:r>
      <w:r w:rsidRPr="00163628">
        <w:rPr>
          <w:rFonts w:ascii="Arial" w:hAnsi="Arial" w:cs="Arial"/>
          <w:iCs/>
        </w:rPr>
        <w:t xml:space="preserve"> Cuando para las actuaciones contempladas en el presente Reglamento no se establezca una disposición que indique plazo específico, este será de 15 días hábiles.</w:t>
      </w:r>
    </w:p>
    <w:p w14:paraId="3E5A2CDF" w14:textId="77777777" w:rsidR="00163628" w:rsidRPr="00163628" w:rsidRDefault="00163628" w:rsidP="00163628">
      <w:pPr>
        <w:spacing w:line="360" w:lineRule="auto"/>
        <w:rPr>
          <w:rFonts w:ascii="Arial" w:hAnsi="Arial" w:cs="Arial"/>
          <w:b/>
          <w:bCs/>
          <w:iCs/>
        </w:rPr>
      </w:pPr>
    </w:p>
    <w:p w14:paraId="24783889"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III</w:t>
      </w:r>
    </w:p>
    <w:p w14:paraId="331DAB39"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lastRenderedPageBreak/>
        <w:t xml:space="preserve">DE LOS SERVICIOS Y </w:t>
      </w:r>
      <w:r w:rsidRPr="00163628">
        <w:rPr>
          <w:rFonts w:ascii="Arial" w:hAnsi="Arial" w:cs="Arial"/>
          <w:b/>
          <w:iCs/>
        </w:rPr>
        <w:t>CONSTANCIAS</w:t>
      </w:r>
      <w:r w:rsidRPr="00163628">
        <w:rPr>
          <w:rFonts w:ascii="Arial" w:hAnsi="Arial" w:cs="Arial"/>
          <w:b/>
          <w:bCs/>
          <w:iCs/>
        </w:rPr>
        <w:t xml:space="preserve"> CATASTRALES</w:t>
      </w:r>
    </w:p>
    <w:p w14:paraId="143E802D" w14:textId="77777777" w:rsidR="00163628" w:rsidRPr="00163628" w:rsidRDefault="00163628" w:rsidP="00163628">
      <w:pPr>
        <w:spacing w:line="360" w:lineRule="auto"/>
        <w:rPr>
          <w:rFonts w:ascii="Arial" w:hAnsi="Arial" w:cs="Arial"/>
          <w:iCs/>
        </w:rPr>
      </w:pPr>
    </w:p>
    <w:p w14:paraId="3CC8095A" w14:textId="77777777" w:rsidR="00163628" w:rsidRPr="00163628" w:rsidRDefault="00163628" w:rsidP="00163628">
      <w:pPr>
        <w:spacing w:line="360" w:lineRule="auto"/>
        <w:rPr>
          <w:rFonts w:ascii="Arial" w:hAnsi="Arial" w:cs="Arial"/>
          <w:iCs/>
        </w:rPr>
      </w:pPr>
      <w:bookmarkStart w:id="2" w:name="_Hlk194572606"/>
      <w:r w:rsidRPr="00163628">
        <w:rPr>
          <w:rFonts w:ascii="Arial" w:hAnsi="Arial" w:cs="Arial"/>
          <w:b/>
          <w:bCs/>
          <w:iCs/>
        </w:rPr>
        <w:t xml:space="preserve">Artículo 42. Servicios Catastrales. </w:t>
      </w:r>
      <w:r w:rsidRPr="00163628">
        <w:rPr>
          <w:rFonts w:ascii="Arial" w:hAnsi="Arial" w:cs="Arial"/>
          <w:iCs/>
        </w:rPr>
        <w:t>En materia municipal se ofrecerán al público en general los servicios catastrales siguientes:</w:t>
      </w:r>
    </w:p>
    <w:p w14:paraId="611B94B7" w14:textId="77777777" w:rsidR="00163628" w:rsidRPr="00163628" w:rsidRDefault="00163628" w:rsidP="00EF7563">
      <w:pPr>
        <w:pStyle w:val="Prrafodelista"/>
        <w:numPr>
          <w:ilvl w:val="0"/>
          <w:numId w:val="34"/>
        </w:numPr>
        <w:spacing w:after="0" w:line="360" w:lineRule="auto"/>
        <w:rPr>
          <w:rFonts w:ascii="Arial" w:hAnsi="Arial" w:cs="Arial"/>
          <w:iCs/>
        </w:rPr>
      </w:pPr>
      <w:bookmarkStart w:id="3" w:name="_Hlk194322211"/>
      <w:r w:rsidRPr="00163628">
        <w:rPr>
          <w:rFonts w:ascii="Arial" w:hAnsi="Arial" w:cs="Arial"/>
          <w:iCs/>
        </w:rPr>
        <w:t>Registro de Traslado de Dominio;</w:t>
      </w:r>
    </w:p>
    <w:p w14:paraId="7A251435"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Registro de Declaración Unilateral de Voluntad;</w:t>
      </w:r>
    </w:p>
    <w:bookmarkEnd w:id="3"/>
    <w:p w14:paraId="7B852C63" w14:textId="77777777" w:rsidR="00163628" w:rsidRPr="00163628" w:rsidRDefault="00163628" w:rsidP="00EF7563">
      <w:pPr>
        <w:pStyle w:val="Prrafodelista"/>
        <w:numPr>
          <w:ilvl w:val="0"/>
          <w:numId w:val="34"/>
        </w:numPr>
        <w:spacing w:after="0" w:line="360" w:lineRule="auto"/>
        <w:jc w:val="both"/>
        <w:rPr>
          <w:rFonts w:ascii="Arial" w:hAnsi="Arial" w:cs="Arial"/>
          <w:iCs/>
        </w:rPr>
      </w:pPr>
      <w:r w:rsidRPr="00163628">
        <w:rPr>
          <w:rFonts w:ascii="Arial" w:hAnsi="Arial" w:cs="Arial"/>
          <w:iCs/>
        </w:rPr>
        <w:t>Registro de Planos y Cálculo de Derechos Catastrales respecto de Autorizaciones Urbanísticas;</w:t>
      </w:r>
    </w:p>
    <w:p w14:paraId="3F04CAF9"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Plano Certificado para Escritura;</w:t>
      </w:r>
    </w:p>
    <w:p w14:paraId="35EB99C9"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Croquis de Localización Urbano;</w:t>
      </w:r>
    </w:p>
    <w:p w14:paraId="2A777A01"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Avalúo Catastral Simple;</w:t>
      </w:r>
    </w:p>
    <w:p w14:paraId="449044DD"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Avalúo Catastral para Cálculo del Impuesto Sobre Adquisición de Inmuebles;</w:t>
      </w:r>
    </w:p>
    <w:p w14:paraId="6DAEBD94"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Aclaración de Avalúo Catastral;</w:t>
      </w:r>
    </w:p>
    <w:p w14:paraId="63ABDB29"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Inspección Física de Inmueble;</w:t>
      </w:r>
    </w:p>
    <w:p w14:paraId="5303B299"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Servicio de Copiado;</w:t>
      </w:r>
    </w:p>
    <w:p w14:paraId="4FE77757"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Alerta Catastral;</w:t>
      </w:r>
    </w:p>
    <w:p w14:paraId="7DDA23B0"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Procedimiento de Aclaración por Homonimia;</w:t>
      </w:r>
    </w:p>
    <w:p w14:paraId="34980409"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Inscripción en el Padrón de Beneficiarios de Estímulos Fiscales;</w:t>
      </w:r>
    </w:p>
    <w:p w14:paraId="46DF92BA"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Actualización Catastral por Solicitud de Parte; y</w:t>
      </w:r>
    </w:p>
    <w:p w14:paraId="0A0CD206" w14:textId="77777777" w:rsidR="00163628" w:rsidRPr="00163628" w:rsidRDefault="00163628" w:rsidP="00EF7563">
      <w:pPr>
        <w:pStyle w:val="Prrafodelista"/>
        <w:numPr>
          <w:ilvl w:val="0"/>
          <w:numId w:val="34"/>
        </w:numPr>
        <w:spacing w:after="0" w:line="360" w:lineRule="auto"/>
        <w:rPr>
          <w:rFonts w:ascii="Arial" w:hAnsi="Arial" w:cs="Arial"/>
          <w:iCs/>
        </w:rPr>
      </w:pPr>
      <w:r w:rsidRPr="00163628">
        <w:rPr>
          <w:rFonts w:ascii="Arial" w:hAnsi="Arial" w:cs="Arial"/>
          <w:iCs/>
        </w:rPr>
        <w:t>Emisión de Constancias Catastrales, las cuales podrán consistir en:</w:t>
      </w:r>
    </w:p>
    <w:p w14:paraId="28E1EB99" w14:textId="77777777" w:rsidR="00163628" w:rsidRPr="00163628" w:rsidRDefault="00163628" w:rsidP="00EF7563">
      <w:pPr>
        <w:pStyle w:val="Prrafodelista"/>
        <w:numPr>
          <w:ilvl w:val="1"/>
          <w:numId w:val="34"/>
        </w:numPr>
        <w:spacing w:after="0" w:line="360" w:lineRule="auto"/>
        <w:rPr>
          <w:rFonts w:ascii="Arial" w:hAnsi="Arial" w:cs="Arial"/>
          <w:iCs/>
        </w:rPr>
      </w:pPr>
      <w:r w:rsidRPr="00163628">
        <w:rPr>
          <w:rFonts w:ascii="Arial" w:hAnsi="Arial" w:cs="Arial"/>
          <w:iCs/>
        </w:rPr>
        <w:t>Constancia de Historial Catastral Municipal;</w:t>
      </w:r>
    </w:p>
    <w:p w14:paraId="7E1827FE" w14:textId="77777777" w:rsidR="00163628" w:rsidRPr="00163628" w:rsidRDefault="00163628" w:rsidP="00EF7563">
      <w:pPr>
        <w:pStyle w:val="Prrafodelista"/>
        <w:numPr>
          <w:ilvl w:val="1"/>
          <w:numId w:val="34"/>
        </w:numPr>
        <w:spacing w:after="0" w:line="360" w:lineRule="auto"/>
        <w:rPr>
          <w:rFonts w:ascii="Arial" w:hAnsi="Arial" w:cs="Arial"/>
          <w:iCs/>
        </w:rPr>
      </w:pPr>
      <w:r w:rsidRPr="00163628">
        <w:rPr>
          <w:rFonts w:ascii="Arial" w:hAnsi="Arial" w:cs="Arial"/>
          <w:iCs/>
        </w:rPr>
        <w:t>Constancia de Titularidad Catastral y Uso de Beneficio Fiscal;</w:t>
      </w:r>
    </w:p>
    <w:p w14:paraId="7FC32C30" w14:textId="77777777" w:rsidR="00163628" w:rsidRPr="00163628" w:rsidRDefault="00163628" w:rsidP="00EF7563">
      <w:pPr>
        <w:pStyle w:val="Prrafodelista"/>
        <w:numPr>
          <w:ilvl w:val="1"/>
          <w:numId w:val="34"/>
        </w:numPr>
        <w:spacing w:after="0" w:line="360" w:lineRule="auto"/>
        <w:rPr>
          <w:rFonts w:ascii="Arial" w:hAnsi="Arial" w:cs="Arial"/>
          <w:iCs/>
        </w:rPr>
      </w:pPr>
      <w:r w:rsidRPr="00163628">
        <w:rPr>
          <w:rFonts w:ascii="Arial" w:hAnsi="Arial" w:cs="Arial"/>
          <w:iCs/>
        </w:rPr>
        <w:t>Constancia de Antigüedad de Construcción;</w:t>
      </w:r>
    </w:p>
    <w:p w14:paraId="7D832372" w14:textId="77777777" w:rsidR="00163628" w:rsidRPr="00163628" w:rsidRDefault="00163628" w:rsidP="00EF7563">
      <w:pPr>
        <w:pStyle w:val="Prrafodelista"/>
        <w:numPr>
          <w:ilvl w:val="1"/>
          <w:numId w:val="34"/>
        </w:numPr>
        <w:spacing w:after="0" w:line="360" w:lineRule="auto"/>
        <w:rPr>
          <w:rFonts w:ascii="Arial" w:hAnsi="Arial" w:cs="Arial"/>
          <w:iCs/>
        </w:rPr>
      </w:pPr>
      <w:r w:rsidRPr="00163628">
        <w:rPr>
          <w:rFonts w:ascii="Arial" w:hAnsi="Arial" w:cs="Arial"/>
          <w:iCs/>
        </w:rPr>
        <w:t>Constancia de No Adeudo de Impuesto Predial; y</w:t>
      </w:r>
    </w:p>
    <w:p w14:paraId="2AF3CFEA" w14:textId="77777777" w:rsidR="00163628" w:rsidRPr="00163628" w:rsidRDefault="00163628" w:rsidP="00EF7563">
      <w:pPr>
        <w:pStyle w:val="Prrafodelista"/>
        <w:numPr>
          <w:ilvl w:val="1"/>
          <w:numId w:val="34"/>
        </w:numPr>
        <w:spacing w:after="0" w:line="360" w:lineRule="auto"/>
        <w:rPr>
          <w:rFonts w:ascii="Arial" w:hAnsi="Arial" w:cs="Arial"/>
          <w:iCs/>
        </w:rPr>
      </w:pPr>
      <w:r w:rsidRPr="00163628">
        <w:rPr>
          <w:rFonts w:ascii="Arial" w:hAnsi="Arial" w:cs="Arial"/>
          <w:iCs/>
        </w:rPr>
        <w:t>Cédula Catastral Municipal.</w:t>
      </w:r>
    </w:p>
    <w:bookmarkEnd w:id="2"/>
    <w:p w14:paraId="667C1574" w14:textId="77777777" w:rsidR="00163628" w:rsidRPr="00163628" w:rsidRDefault="00163628" w:rsidP="00163628">
      <w:pPr>
        <w:spacing w:line="360" w:lineRule="auto"/>
        <w:rPr>
          <w:rFonts w:ascii="Arial" w:hAnsi="Arial" w:cs="Arial"/>
          <w:b/>
          <w:bCs/>
          <w:iCs/>
        </w:rPr>
      </w:pPr>
    </w:p>
    <w:p w14:paraId="414FEDFD"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IV</w:t>
      </w:r>
    </w:p>
    <w:p w14:paraId="3269DD80"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REGISTRO DE TRASLADO DE DOMINIO</w:t>
      </w:r>
    </w:p>
    <w:p w14:paraId="22634221" w14:textId="77777777" w:rsidR="00163628" w:rsidRPr="00163628" w:rsidRDefault="00163628" w:rsidP="00163628">
      <w:pPr>
        <w:spacing w:line="360" w:lineRule="auto"/>
        <w:jc w:val="both"/>
        <w:rPr>
          <w:rFonts w:ascii="Arial" w:hAnsi="Arial" w:cs="Arial"/>
          <w:b/>
          <w:bCs/>
          <w:iCs/>
        </w:rPr>
      </w:pPr>
    </w:p>
    <w:p w14:paraId="54ECC28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43. Registro de Traslado de Dominio. </w:t>
      </w:r>
      <w:r w:rsidRPr="00163628">
        <w:rPr>
          <w:rFonts w:ascii="Arial" w:hAnsi="Arial" w:cs="Arial"/>
          <w:iCs/>
        </w:rPr>
        <w:t xml:space="preserve">Consiste en el registro de cualquier acto traslativo de dominio contenido en escritura pública, asentando el nuevo Titular Catastral </w:t>
      </w:r>
      <w:r w:rsidRPr="00163628">
        <w:rPr>
          <w:rFonts w:ascii="Arial" w:hAnsi="Arial" w:cs="Arial"/>
          <w:iCs/>
        </w:rPr>
        <w:lastRenderedPageBreak/>
        <w:t>en la base de datos del Padrón Catastral, previa revisión y calificación del instrumento notarial y cumplimiento de los requisitos establecidos.</w:t>
      </w:r>
    </w:p>
    <w:p w14:paraId="19EFAD61" w14:textId="77777777" w:rsidR="00163628" w:rsidRPr="00163628" w:rsidRDefault="00163628" w:rsidP="00163628">
      <w:pPr>
        <w:spacing w:line="360" w:lineRule="auto"/>
        <w:jc w:val="both"/>
        <w:rPr>
          <w:rFonts w:ascii="Arial" w:hAnsi="Arial" w:cs="Arial"/>
          <w:iCs/>
        </w:rPr>
      </w:pPr>
    </w:p>
    <w:p w14:paraId="1ADB312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44. Requisitos.</w:t>
      </w:r>
      <w:r w:rsidRPr="00163628">
        <w:rPr>
          <w:rFonts w:ascii="Arial" w:hAnsi="Arial" w:cs="Arial"/>
          <w:iCs/>
        </w:rPr>
        <w:t xml:space="preserve"> El Registro de Traslado de Dominio podrá solicitarse previo cumplimiento de los siguientes requisitos:</w:t>
      </w:r>
    </w:p>
    <w:p w14:paraId="65F8EFD1"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Escritura pública digitalizada;</w:t>
      </w:r>
    </w:p>
    <w:p w14:paraId="1A15188B"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Avalúo Catastral para Cálculo del Impuesto Sobre Adquisición de Inmuebles, mismo que deberá encontrarse vigente;</w:t>
      </w:r>
    </w:p>
    <w:p w14:paraId="365B4A63"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Número de operación y recibo de pago del Impuesto Sobre Adquisición de Inmuebles;</w:t>
      </w:r>
    </w:p>
    <w:p w14:paraId="67419327"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Clave Catastral;</w:t>
      </w:r>
    </w:p>
    <w:p w14:paraId="59B71B2E"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609A8FA5"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w:t>
      </w:r>
    </w:p>
    <w:p w14:paraId="2485A846"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Plano Certificado para Escritura; y</w:t>
      </w:r>
    </w:p>
    <w:p w14:paraId="36955E85" w14:textId="77777777" w:rsidR="00163628" w:rsidRPr="00163628" w:rsidRDefault="00163628" w:rsidP="00EF7563">
      <w:pPr>
        <w:pStyle w:val="Prrafodelista"/>
        <w:numPr>
          <w:ilvl w:val="0"/>
          <w:numId w:val="35"/>
        </w:numPr>
        <w:spacing w:after="0" w:line="360" w:lineRule="auto"/>
        <w:jc w:val="both"/>
        <w:rPr>
          <w:rFonts w:ascii="Arial" w:hAnsi="Arial" w:cs="Arial"/>
          <w:iCs/>
        </w:rPr>
      </w:pPr>
      <w:r w:rsidRPr="00163628">
        <w:rPr>
          <w:rFonts w:ascii="Arial" w:hAnsi="Arial" w:cs="Arial"/>
          <w:iCs/>
        </w:rPr>
        <w:t>Llenar y presentar digitalizado el Formato de Declaración del Impuesto Sobre Adquisición de Inmuebles, y firmarlo con firma electrónica, conforme a lo establecido en el presente reglamento.</w:t>
      </w:r>
    </w:p>
    <w:p w14:paraId="1B57ED09" w14:textId="77777777" w:rsidR="00163628" w:rsidRPr="00163628" w:rsidRDefault="00163628" w:rsidP="00163628">
      <w:pPr>
        <w:spacing w:line="360" w:lineRule="auto"/>
        <w:jc w:val="both"/>
        <w:rPr>
          <w:rFonts w:ascii="Arial" w:hAnsi="Arial" w:cs="Arial"/>
          <w:b/>
          <w:bCs/>
          <w:iCs/>
        </w:rPr>
      </w:pPr>
    </w:p>
    <w:p w14:paraId="172D282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45. Adjudicación Judicial.</w:t>
      </w:r>
      <w:r w:rsidRPr="00163628">
        <w:rPr>
          <w:rFonts w:ascii="Arial" w:hAnsi="Arial" w:cs="Arial"/>
          <w:iCs/>
        </w:rPr>
        <w:t xml:space="preserve"> Cuando la adquisición de inmuebles se origine mediante adjudicación dentro de proceso jurisdiccional, deberá presentarse adicionalmente la sentencia de adjudicación, así como el auto donde haya causado ejecutoria o se haya declarado firme, en copia certificada por la autoridad jurisdiccional que la emitió. No serán válidas las copias certificadas por Notario Público para este trámite.</w:t>
      </w:r>
    </w:p>
    <w:p w14:paraId="3A69DDEC" w14:textId="77777777" w:rsidR="00163628" w:rsidRPr="00163628" w:rsidRDefault="00163628" w:rsidP="00163628">
      <w:pPr>
        <w:spacing w:line="360" w:lineRule="auto"/>
        <w:jc w:val="both"/>
        <w:rPr>
          <w:rFonts w:ascii="Arial" w:hAnsi="Arial" w:cs="Arial"/>
          <w:iCs/>
        </w:rPr>
      </w:pPr>
    </w:p>
    <w:p w14:paraId="0A736F5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46. Plazo para Calificar. </w:t>
      </w:r>
      <w:r w:rsidRPr="00163628">
        <w:rPr>
          <w:rFonts w:ascii="Arial" w:hAnsi="Arial" w:cs="Arial"/>
          <w:iCs/>
        </w:rPr>
        <w:t xml:space="preserve">El plazo para calificar este trámite es de 15 días hábiles, que se contará a partir del día hábil siguiente al que se emita el Recibo de Ingreso. </w:t>
      </w:r>
    </w:p>
    <w:p w14:paraId="098336D3"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09DAE471" w14:textId="77777777" w:rsidR="00163628" w:rsidRPr="00163628" w:rsidRDefault="00163628" w:rsidP="00163628">
      <w:pPr>
        <w:spacing w:line="360" w:lineRule="auto"/>
        <w:jc w:val="both"/>
        <w:rPr>
          <w:rFonts w:ascii="Arial" w:hAnsi="Arial" w:cs="Arial"/>
          <w:b/>
          <w:bCs/>
          <w:iCs/>
        </w:rPr>
      </w:pPr>
    </w:p>
    <w:p w14:paraId="2D7A87D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 xml:space="preserve">Artículo 47.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realizar los pagos complementarios del ISAI, y proporcionar los documentos y/o información solicitada. Transcurrido este plazo sin que se subsanen todas las deficiencias señaladas, se emitirá un Acuerdo de Rechazo por Vencimiento de Plazo y se tendrá por concluido el trámite, con el estatus de Rechazado.</w:t>
      </w:r>
    </w:p>
    <w:p w14:paraId="50B9ECD7" w14:textId="77777777" w:rsidR="00163628" w:rsidRPr="00163628" w:rsidRDefault="00163628" w:rsidP="00163628">
      <w:pPr>
        <w:spacing w:line="360" w:lineRule="auto"/>
        <w:jc w:val="both"/>
        <w:rPr>
          <w:rFonts w:ascii="Arial" w:hAnsi="Arial" w:cs="Arial"/>
          <w:iCs/>
        </w:rPr>
      </w:pPr>
    </w:p>
    <w:p w14:paraId="07BFD49E"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48. Elementos Esenciales y de Validez. </w:t>
      </w:r>
      <w:r w:rsidRPr="00163628">
        <w:rPr>
          <w:rFonts w:ascii="Arial" w:hAnsi="Arial" w:cs="Arial"/>
          <w:iCs/>
        </w:rPr>
        <w:t>Al calificar el trámite, la autoridad catastral deberá verificar que se cumplan los elementos esenciales del negocio jurídico, así como los elementos de validez siguientes:</w:t>
      </w:r>
    </w:p>
    <w:p w14:paraId="654C6313" w14:textId="77777777" w:rsidR="00163628" w:rsidRPr="00163628" w:rsidRDefault="00163628" w:rsidP="00EF7563">
      <w:pPr>
        <w:pStyle w:val="Prrafodelista"/>
        <w:numPr>
          <w:ilvl w:val="0"/>
          <w:numId w:val="36"/>
        </w:numPr>
        <w:spacing w:after="0" w:line="360" w:lineRule="auto"/>
        <w:jc w:val="both"/>
        <w:rPr>
          <w:rFonts w:ascii="Arial" w:hAnsi="Arial" w:cs="Arial"/>
          <w:iCs/>
        </w:rPr>
      </w:pPr>
      <w:r w:rsidRPr="00163628">
        <w:rPr>
          <w:rFonts w:ascii="Arial" w:hAnsi="Arial" w:cs="Arial"/>
          <w:iCs/>
        </w:rPr>
        <w:t>Voluntad de las partes y/o consentimiento;</w:t>
      </w:r>
    </w:p>
    <w:p w14:paraId="3E81BA27" w14:textId="77777777" w:rsidR="00163628" w:rsidRPr="00163628" w:rsidRDefault="00163628" w:rsidP="00EF7563">
      <w:pPr>
        <w:pStyle w:val="Prrafodelista"/>
        <w:numPr>
          <w:ilvl w:val="0"/>
          <w:numId w:val="36"/>
        </w:numPr>
        <w:spacing w:after="0" w:line="360" w:lineRule="auto"/>
        <w:jc w:val="both"/>
        <w:rPr>
          <w:rFonts w:ascii="Arial" w:hAnsi="Arial" w:cs="Arial"/>
          <w:iCs/>
        </w:rPr>
      </w:pPr>
      <w:r w:rsidRPr="00163628">
        <w:rPr>
          <w:rFonts w:ascii="Arial" w:hAnsi="Arial" w:cs="Arial"/>
          <w:iCs/>
        </w:rPr>
        <w:t>Objeto; y</w:t>
      </w:r>
    </w:p>
    <w:p w14:paraId="11CF3360" w14:textId="77777777" w:rsidR="00163628" w:rsidRPr="00163628" w:rsidRDefault="00163628" w:rsidP="00EF7563">
      <w:pPr>
        <w:pStyle w:val="Prrafodelista"/>
        <w:numPr>
          <w:ilvl w:val="0"/>
          <w:numId w:val="36"/>
        </w:numPr>
        <w:spacing w:after="0" w:line="360" w:lineRule="auto"/>
        <w:jc w:val="both"/>
        <w:rPr>
          <w:rFonts w:ascii="Arial" w:hAnsi="Arial" w:cs="Arial"/>
          <w:iCs/>
        </w:rPr>
      </w:pPr>
      <w:r w:rsidRPr="00163628">
        <w:rPr>
          <w:rFonts w:ascii="Arial" w:hAnsi="Arial" w:cs="Arial"/>
          <w:iCs/>
        </w:rPr>
        <w:t>Forma.</w:t>
      </w:r>
    </w:p>
    <w:p w14:paraId="54F2AF1C" w14:textId="77777777" w:rsidR="00163628" w:rsidRPr="00163628" w:rsidRDefault="00163628" w:rsidP="00163628">
      <w:pPr>
        <w:spacing w:line="360" w:lineRule="auto"/>
        <w:jc w:val="both"/>
        <w:rPr>
          <w:rFonts w:ascii="Arial" w:hAnsi="Arial" w:cs="Arial"/>
          <w:iCs/>
        </w:rPr>
      </w:pPr>
      <w:r w:rsidRPr="00163628">
        <w:rPr>
          <w:rFonts w:ascii="Arial" w:hAnsi="Arial" w:cs="Arial"/>
          <w:iCs/>
        </w:rPr>
        <w:t>No será procedente el registro de escrituras públicas o instrumentos en donde no conste la voluntad o consentimiento de ambas partes mediante su firma en ellas, independientemente de que conste en otro contrato previo o cualquier otro documento anexo.</w:t>
      </w:r>
    </w:p>
    <w:p w14:paraId="7D3498B7" w14:textId="77777777" w:rsidR="00163628" w:rsidRPr="00163628" w:rsidRDefault="00163628" w:rsidP="00163628">
      <w:pPr>
        <w:spacing w:line="360" w:lineRule="auto"/>
        <w:jc w:val="both"/>
        <w:rPr>
          <w:rFonts w:ascii="Arial" w:hAnsi="Arial" w:cs="Arial"/>
          <w:iCs/>
        </w:rPr>
      </w:pPr>
    </w:p>
    <w:p w14:paraId="65D392A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49. Naturaleza Jurídica de los Actos.</w:t>
      </w:r>
      <w:r w:rsidRPr="00163628">
        <w:rPr>
          <w:rFonts w:ascii="Arial" w:hAnsi="Arial" w:cs="Arial"/>
          <w:iCs/>
        </w:rPr>
        <w:t xml:space="preserve"> Al calificar el trámite se deberá analizar la naturaleza jurídica de los actos realizados en el instrumento sobre el cual se solicita el Registro de Traslado de Dominio, para el correcto cálculo del ISAI, y si el impuesto declarado no es el correspondiente por tratarse en realidad de un acto jurídico distinto, o de varios actos jurídicos que generen el impuesto, se rechazará el trámite en caso de no ser realizado el pago complementario del impuesto.</w:t>
      </w:r>
    </w:p>
    <w:p w14:paraId="00ACDE91" w14:textId="77777777" w:rsidR="00163628" w:rsidRPr="00163628" w:rsidRDefault="00163628" w:rsidP="00163628">
      <w:pPr>
        <w:spacing w:line="360" w:lineRule="auto"/>
        <w:jc w:val="both"/>
        <w:rPr>
          <w:rFonts w:ascii="Arial" w:hAnsi="Arial" w:cs="Arial"/>
          <w:iCs/>
        </w:rPr>
      </w:pPr>
    </w:p>
    <w:p w14:paraId="02E31D5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50. Parentesco. </w:t>
      </w:r>
      <w:r w:rsidRPr="00163628">
        <w:rPr>
          <w:rFonts w:ascii="Arial" w:hAnsi="Arial" w:cs="Arial"/>
          <w:iCs/>
        </w:rPr>
        <w:t xml:space="preserve">Los instrumentos notariales que contengan protocolizaciones de juicios sucesorios, cesiones de derechos, donaciones a título gratuito realizadas hacia consanguíneos en línea recta o al cónyuge, así como cuando se reserve, constituya, extinga o consolide el usufructo, deberán mencionar el parentesco en la escritura pública, el grado, y referir los datos del acta del registro civil que acredita tal parentesco, consistentes en: estado, municipio, número de oficialía, año y número de acta. Así mismo deberán anexar al instrumento las copias del acta respectiva, lo anterior con la finalidad de calificar la </w:t>
      </w:r>
      <w:r w:rsidRPr="00163628">
        <w:rPr>
          <w:rFonts w:ascii="Arial" w:hAnsi="Arial" w:cs="Arial"/>
          <w:iCs/>
        </w:rPr>
        <w:lastRenderedPageBreak/>
        <w:t>declaración de ISAI presentada. En caso de que no se cumpla este requisito, se emitirá un Acuerdo de Suspensión mediante el cual se le prevendrá para que lo subsane.</w:t>
      </w:r>
    </w:p>
    <w:p w14:paraId="5DEA7DEF" w14:textId="77777777" w:rsidR="00163628" w:rsidRPr="00163628" w:rsidRDefault="00163628" w:rsidP="00163628">
      <w:pPr>
        <w:spacing w:line="360" w:lineRule="auto"/>
        <w:jc w:val="both"/>
        <w:rPr>
          <w:rFonts w:ascii="Arial" w:hAnsi="Arial" w:cs="Arial"/>
          <w:iCs/>
        </w:rPr>
      </w:pPr>
    </w:p>
    <w:p w14:paraId="07EE168D"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V</w:t>
      </w:r>
    </w:p>
    <w:p w14:paraId="53E3C67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REGISTRO DE DECLARACIÓN UNILATERAL DE VOLUNTAD</w:t>
      </w:r>
    </w:p>
    <w:p w14:paraId="644263C7" w14:textId="77777777" w:rsidR="00163628" w:rsidRPr="00163628" w:rsidRDefault="00163628" w:rsidP="00163628">
      <w:pPr>
        <w:spacing w:line="360" w:lineRule="auto"/>
        <w:jc w:val="both"/>
        <w:rPr>
          <w:rFonts w:ascii="Arial" w:hAnsi="Arial" w:cs="Arial"/>
          <w:iCs/>
        </w:rPr>
      </w:pPr>
    </w:p>
    <w:p w14:paraId="61FAB63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51. Registro de Declaración Unilateral de Voluntad. </w:t>
      </w:r>
      <w:r w:rsidRPr="00163628">
        <w:rPr>
          <w:rFonts w:ascii="Arial" w:hAnsi="Arial" w:cs="Arial"/>
          <w:iCs/>
        </w:rPr>
        <w:t>Consiste en el registro de cualquier Declaración Unilateral de Voluntad contenida en escritura pública, ya sea por aclaraciones o correcciones de datos respecto al inmueble o al titular del mismo, siempre que no se trate de traslado de dominio; o ya sea la protocolización de las declaraciones derivadas de Autorizaciones Urbanísticas emitidas por la Dirección de Desarrollo Urbano del Municipio, así como los instrumentos donde consten los convenios modificatorios y otros actos jurídicos no traslativos de dominio que deban registrarse.</w:t>
      </w:r>
    </w:p>
    <w:p w14:paraId="6A2E200B" w14:textId="77777777" w:rsidR="00163628" w:rsidRPr="00163628" w:rsidRDefault="00163628" w:rsidP="00163628">
      <w:pPr>
        <w:spacing w:line="360" w:lineRule="auto"/>
        <w:jc w:val="both"/>
        <w:rPr>
          <w:rFonts w:ascii="Arial" w:hAnsi="Arial" w:cs="Arial"/>
          <w:iCs/>
        </w:rPr>
      </w:pPr>
    </w:p>
    <w:p w14:paraId="069036B1" w14:textId="77777777" w:rsidR="00163628" w:rsidRPr="00163628" w:rsidRDefault="00163628" w:rsidP="00163628">
      <w:pPr>
        <w:spacing w:line="360" w:lineRule="auto"/>
        <w:jc w:val="both"/>
        <w:rPr>
          <w:rFonts w:ascii="Arial" w:hAnsi="Arial" w:cs="Arial"/>
          <w:iCs/>
        </w:rPr>
      </w:pPr>
      <w:r w:rsidRPr="00163628">
        <w:rPr>
          <w:rFonts w:ascii="Arial" w:hAnsi="Arial" w:cs="Arial"/>
          <w:iCs/>
        </w:rPr>
        <w:t>No será procedente el registro de protocolizaciones parciales de Autorizaciones Urbanísticas.</w:t>
      </w:r>
    </w:p>
    <w:p w14:paraId="658EDEF8" w14:textId="77777777" w:rsidR="00163628" w:rsidRPr="00163628" w:rsidRDefault="00163628" w:rsidP="00163628">
      <w:pPr>
        <w:spacing w:line="360" w:lineRule="auto"/>
        <w:jc w:val="both"/>
        <w:rPr>
          <w:rFonts w:ascii="Arial" w:hAnsi="Arial" w:cs="Arial"/>
          <w:iCs/>
        </w:rPr>
      </w:pPr>
    </w:p>
    <w:p w14:paraId="350CB28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52. Requisitos.</w:t>
      </w:r>
      <w:r w:rsidRPr="00163628">
        <w:rPr>
          <w:rFonts w:ascii="Arial" w:hAnsi="Arial" w:cs="Arial"/>
          <w:iCs/>
        </w:rPr>
        <w:t xml:space="preserve"> El Registro de Declaración Unilateral de Voluntad podrá solicitarse previo cumplimiento de los siguientes requisitos:</w:t>
      </w:r>
    </w:p>
    <w:p w14:paraId="432A98A0"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Escritura pública digitalizada;</w:t>
      </w:r>
    </w:p>
    <w:p w14:paraId="542DFDF4"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Plano autorizado por la Dirección de Desarrollo Urbano, en formato DWG y digitalizado en formato PDF;</w:t>
      </w:r>
    </w:p>
    <w:p w14:paraId="03744C97"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Oficio de autorización de la Dirección de Desarrollo Urbano, digitalizado;</w:t>
      </w:r>
    </w:p>
    <w:p w14:paraId="1FAAF341"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Avalúo Simple;</w:t>
      </w:r>
    </w:p>
    <w:p w14:paraId="7C42D981"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2B9F2259"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 calendario;</w:t>
      </w:r>
    </w:p>
    <w:p w14:paraId="12F58D2C" w14:textId="77777777" w:rsidR="00163628" w:rsidRPr="00163628" w:rsidRDefault="00163628" w:rsidP="00EF7563">
      <w:pPr>
        <w:pStyle w:val="Prrafodelista"/>
        <w:numPr>
          <w:ilvl w:val="0"/>
          <w:numId w:val="37"/>
        </w:numPr>
        <w:spacing w:after="0" w:line="360" w:lineRule="auto"/>
        <w:jc w:val="both"/>
        <w:rPr>
          <w:rFonts w:ascii="Arial" w:hAnsi="Arial" w:cs="Arial"/>
          <w:iCs/>
        </w:rPr>
      </w:pPr>
      <w:r w:rsidRPr="00163628">
        <w:rPr>
          <w:rFonts w:ascii="Arial" w:hAnsi="Arial" w:cs="Arial"/>
          <w:iCs/>
        </w:rPr>
        <w:t>Número de operación y recibo de pago de Derechos Catastrales; y</w:t>
      </w:r>
    </w:p>
    <w:p w14:paraId="7135867B" w14:textId="77777777" w:rsidR="00163628" w:rsidRPr="00163628" w:rsidRDefault="00163628" w:rsidP="00EF7563">
      <w:pPr>
        <w:pStyle w:val="Prrafodelista"/>
        <w:numPr>
          <w:ilvl w:val="0"/>
          <w:numId w:val="37"/>
        </w:numPr>
        <w:spacing w:after="0" w:line="360" w:lineRule="auto"/>
        <w:jc w:val="both"/>
        <w:rPr>
          <w:rFonts w:ascii="Arial" w:hAnsi="Arial" w:cs="Arial"/>
          <w:b/>
          <w:bCs/>
          <w:iCs/>
        </w:rPr>
      </w:pPr>
      <w:r w:rsidRPr="00163628">
        <w:rPr>
          <w:rFonts w:ascii="Arial" w:hAnsi="Arial" w:cs="Arial"/>
          <w:iCs/>
        </w:rPr>
        <w:t>Llenar Formato de Declaración Unilateral, y firmarlo con firma electrónica, conforme a lo establecido en el presente reglamento.</w:t>
      </w:r>
    </w:p>
    <w:p w14:paraId="2D75110C" w14:textId="77777777" w:rsidR="00163628" w:rsidRPr="00163628" w:rsidRDefault="00163628" w:rsidP="00163628">
      <w:pPr>
        <w:pStyle w:val="Prrafodelista"/>
        <w:spacing w:line="360" w:lineRule="auto"/>
        <w:ind w:left="1080"/>
        <w:jc w:val="both"/>
        <w:rPr>
          <w:rFonts w:ascii="Arial" w:hAnsi="Arial" w:cs="Arial"/>
          <w:b/>
          <w:bCs/>
          <w:iCs/>
        </w:rPr>
      </w:pPr>
    </w:p>
    <w:p w14:paraId="7F1BD6A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53. Áreas de Cesión Municipal. </w:t>
      </w:r>
      <w:r w:rsidRPr="00163628">
        <w:rPr>
          <w:rFonts w:ascii="Arial" w:hAnsi="Arial" w:cs="Arial"/>
          <w:iCs/>
        </w:rPr>
        <w:t>Cuando las Autorizaciones Urbanísticas emitidas por la Dirección de Desarrollo Urbano del Municipio, conlleven la obligación legal de donar porcentajes o áreas al Municipio, de conformidad con la Ley de Asentamientos Humanos y Desarrollo Urbano del Estado de Coahuila de Zaragoza, y el Reglamento de Desarrollo Urbano y Construcciones para el Municipio de Saltillo, deberán realizarse en el mismo instrumento en que se protocolice la Declaración Unilateral de Voluntad, y en caso de no contener dicha donación, será rechazado el Registro de Declaración Unilateral de Voluntad.</w:t>
      </w:r>
    </w:p>
    <w:p w14:paraId="6A06573F" w14:textId="77777777" w:rsidR="00163628" w:rsidRPr="00163628" w:rsidRDefault="00163628" w:rsidP="00163628">
      <w:pPr>
        <w:spacing w:line="360" w:lineRule="auto"/>
        <w:jc w:val="both"/>
        <w:rPr>
          <w:rFonts w:ascii="Arial" w:hAnsi="Arial" w:cs="Arial"/>
          <w:b/>
          <w:bCs/>
          <w:iCs/>
        </w:rPr>
      </w:pPr>
    </w:p>
    <w:p w14:paraId="104E0DE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54.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1D779CED"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10CBF350" w14:textId="77777777" w:rsidR="00163628" w:rsidRPr="00163628" w:rsidRDefault="00163628" w:rsidP="00163628">
      <w:pPr>
        <w:spacing w:line="360" w:lineRule="auto"/>
        <w:jc w:val="both"/>
        <w:rPr>
          <w:rFonts w:ascii="Arial" w:hAnsi="Arial" w:cs="Arial"/>
          <w:b/>
          <w:bCs/>
          <w:iCs/>
        </w:rPr>
      </w:pPr>
    </w:p>
    <w:p w14:paraId="7B41F4E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55.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y realizar los pagos complementarios de derechos catastrales. Transcurrido este plazo sin que se subsanen todas las deficiencias señaladas, se emitirá un Acuerdo de Rechazo por Vencimiento de Plazo y se tendrá por concluido el trámite, con el estatus de Rechazado.</w:t>
      </w:r>
    </w:p>
    <w:p w14:paraId="2C5D9F55" w14:textId="77777777" w:rsidR="00163628" w:rsidRPr="00163628" w:rsidRDefault="00163628" w:rsidP="00163628">
      <w:pPr>
        <w:spacing w:line="360" w:lineRule="auto"/>
        <w:jc w:val="center"/>
        <w:rPr>
          <w:rFonts w:ascii="Arial" w:hAnsi="Arial" w:cs="Arial"/>
          <w:b/>
          <w:bCs/>
          <w:iCs/>
        </w:rPr>
      </w:pPr>
    </w:p>
    <w:p w14:paraId="1EB65021"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VI</w:t>
      </w:r>
    </w:p>
    <w:p w14:paraId="532CCA1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 xml:space="preserve">DEL REGISTRO DE PLANOS Y CÁLCULO DE DERECHOS CATASTRALES </w:t>
      </w:r>
    </w:p>
    <w:p w14:paraId="7850E45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RESPECTO DE AUTORIZACIONES URBANÍSTICAS</w:t>
      </w:r>
    </w:p>
    <w:p w14:paraId="5254A23D" w14:textId="77777777" w:rsidR="00163628" w:rsidRPr="00163628" w:rsidRDefault="00163628" w:rsidP="00163628">
      <w:pPr>
        <w:spacing w:line="360" w:lineRule="auto"/>
        <w:jc w:val="center"/>
        <w:rPr>
          <w:rFonts w:ascii="Arial" w:hAnsi="Arial" w:cs="Arial"/>
          <w:b/>
          <w:bCs/>
          <w:iCs/>
        </w:rPr>
      </w:pPr>
    </w:p>
    <w:p w14:paraId="13E0E6B0" w14:textId="77777777" w:rsidR="00163628" w:rsidRPr="00163628" w:rsidRDefault="00163628" w:rsidP="00163628">
      <w:pPr>
        <w:spacing w:line="360" w:lineRule="auto"/>
        <w:jc w:val="both"/>
        <w:rPr>
          <w:rFonts w:ascii="Arial" w:hAnsi="Arial" w:cs="Arial"/>
          <w:b/>
          <w:bCs/>
          <w:iCs/>
        </w:rPr>
      </w:pPr>
      <w:r w:rsidRPr="00163628">
        <w:rPr>
          <w:rFonts w:ascii="Arial" w:hAnsi="Arial" w:cs="Arial"/>
          <w:b/>
          <w:bCs/>
          <w:iCs/>
        </w:rPr>
        <w:t>Artículo 56. Registro de Planos y Cálculo de Derechos Catastrales respecto de Autorizaciones Urbanísticas.</w:t>
      </w:r>
      <w:r w:rsidRPr="00163628">
        <w:rPr>
          <w:rFonts w:ascii="Arial" w:hAnsi="Arial" w:cs="Arial"/>
          <w:iCs/>
        </w:rPr>
        <w:t xml:space="preserve"> Consiste en realizar el cálculo para verificar el correcto pago de derechos catastrales respectivos conforme a la Ley de Ingresos, así como la calificación </w:t>
      </w:r>
      <w:r w:rsidRPr="00163628">
        <w:rPr>
          <w:rFonts w:ascii="Arial" w:hAnsi="Arial" w:cs="Arial"/>
          <w:iCs/>
        </w:rPr>
        <w:lastRenderedPageBreak/>
        <w:t>y registro de los planos derivados de Autorizaciones Urbanísticas emitidas por la Dirección de Desarrollo Urbano del Municipio, cuando se solicite el Registro de Declaración Unilateral de Voluntad que los contenga.</w:t>
      </w:r>
    </w:p>
    <w:p w14:paraId="35FEB053" w14:textId="77777777" w:rsidR="00163628" w:rsidRPr="00163628" w:rsidRDefault="00163628" w:rsidP="00163628">
      <w:pPr>
        <w:spacing w:line="360" w:lineRule="auto"/>
        <w:jc w:val="both"/>
        <w:rPr>
          <w:rFonts w:ascii="Arial" w:hAnsi="Arial" w:cs="Arial"/>
          <w:iCs/>
        </w:rPr>
      </w:pPr>
    </w:p>
    <w:p w14:paraId="06BF3773" w14:textId="77777777" w:rsidR="00163628" w:rsidRPr="00163628" w:rsidRDefault="00163628" w:rsidP="00163628">
      <w:pPr>
        <w:spacing w:line="360" w:lineRule="auto"/>
        <w:jc w:val="both"/>
        <w:rPr>
          <w:rFonts w:ascii="Arial" w:hAnsi="Arial" w:cs="Arial"/>
          <w:iCs/>
        </w:rPr>
      </w:pPr>
      <w:r w:rsidRPr="00163628">
        <w:rPr>
          <w:rFonts w:ascii="Arial" w:hAnsi="Arial" w:cs="Arial"/>
          <w:iCs/>
        </w:rPr>
        <w:t>No será procedente el registro de protocolizaciones parciales de Autorizaciones Urbanísticas.</w:t>
      </w:r>
    </w:p>
    <w:p w14:paraId="70BEDB57" w14:textId="77777777" w:rsidR="00163628" w:rsidRPr="00163628" w:rsidRDefault="00163628" w:rsidP="00163628">
      <w:pPr>
        <w:spacing w:line="360" w:lineRule="auto"/>
        <w:jc w:val="both"/>
        <w:rPr>
          <w:rFonts w:ascii="Arial" w:hAnsi="Arial" w:cs="Arial"/>
          <w:iCs/>
        </w:rPr>
      </w:pPr>
    </w:p>
    <w:p w14:paraId="64F18B0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57. Requisitos.</w:t>
      </w:r>
      <w:r w:rsidRPr="00163628">
        <w:rPr>
          <w:rFonts w:ascii="Arial" w:hAnsi="Arial" w:cs="Arial"/>
          <w:iCs/>
        </w:rPr>
        <w:t xml:space="preserve"> El Registro de Planos y Cálculo de Derechos Catastrales respecto de Autorizaciones Urbanísticas podrá solicitarse previo cumplimiento de los siguientes requisitos:</w:t>
      </w:r>
    </w:p>
    <w:p w14:paraId="216F26BE"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Número de operación y recibo de pago de Derechos Catastrales;</w:t>
      </w:r>
    </w:p>
    <w:p w14:paraId="402E1E64"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4450B43A"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Avalúo Catastral Simple;</w:t>
      </w:r>
    </w:p>
    <w:p w14:paraId="671EDD00"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Documento que acredite la personalidad del solicitante;</w:t>
      </w:r>
    </w:p>
    <w:p w14:paraId="2611313A"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Plano vigente autorizado por la Dirección de Desarrollo Urbano del Municipio, digitalizado;</w:t>
      </w:r>
    </w:p>
    <w:p w14:paraId="7C9A4AF2"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Oficio de autorización de la Dirección de Desarrollo Urbano del Municipio;</w:t>
      </w:r>
    </w:p>
    <w:p w14:paraId="463A0DB1"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Clave Catastral;</w:t>
      </w:r>
    </w:p>
    <w:p w14:paraId="3C2C08CE"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Uso de Suelo y Constancia de Alineamiento y Número Oficial;</w:t>
      </w:r>
    </w:p>
    <w:p w14:paraId="005AA7F2"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w:t>
      </w:r>
    </w:p>
    <w:p w14:paraId="30E9B1FA"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Copia simple del antecedente de Escritura Pública de la propiedad donde conste el plano del inmueble; y</w:t>
      </w:r>
    </w:p>
    <w:p w14:paraId="105D8D1B" w14:textId="77777777" w:rsidR="00163628" w:rsidRPr="00163628" w:rsidRDefault="00163628" w:rsidP="00EF7563">
      <w:pPr>
        <w:pStyle w:val="Prrafodelista"/>
        <w:numPr>
          <w:ilvl w:val="0"/>
          <w:numId w:val="38"/>
        </w:numPr>
        <w:spacing w:after="0" w:line="360" w:lineRule="auto"/>
        <w:jc w:val="both"/>
        <w:rPr>
          <w:rFonts w:ascii="Arial" w:hAnsi="Arial" w:cs="Arial"/>
          <w:iCs/>
        </w:rPr>
      </w:pPr>
      <w:r w:rsidRPr="00163628">
        <w:rPr>
          <w:rFonts w:ascii="Arial" w:hAnsi="Arial" w:cs="Arial"/>
          <w:iCs/>
        </w:rPr>
        <w:t>En caso de ser necesario, se le podrá requerir al solicitante cualquiera de los documentos siguientes:</w:t>
      </w:r>
    </w:p>
    <w:p w14:paraId="6FFAF908" w14:textId="77777777" w:rsidR="00163628" w:rsidRPr="00163628" w:rsidRDefault="00163628" w:rsidP="00EF7563">
      <w:pPr>
        <w:pStyle w:val="Prrafodelista"/>
        <w:numPr>
          <w:ilvl w:val="1"/>
          <w:numId w:val="32"/>
        </w:numPr>
        <w:spacing w:after="0" w:line="360" w:lineRule="auto"/>
        <w:jc w:val="both"/>
        <w:rPr>
          <w:rFonts w:ascii="Arial" w:hAnsi="Arial" w:cs="Arial"/>
          <w:iCs/>
        </w:rPr>
      </w:pPr>
      <w:r w:rsidRPr="00163628">
        <w:rPr>
          <w:rFonts w:ascii="Arial" w:hAnsi="Arial" w:cs="Arial"/>
          <w:iCs/>
        </w:rPr>
        <w:t>Proyecto de la Declaración Unilateral de Voluntad;</w:t>
      </w:r>
    </w:p>
    <w:p w14:paraId="0A3098E7" w14:textId="77777777" w:rsidR="00163628" w:rsidRPr="00163628" w:rsidRDefault="00163628" w:rsidP="00EF7563">
      <w:pPr>
        <w:pStyle w:val="Prrafodelista"/>
        <w:numPr>
          <w:ilvl w:val="1"/>
          <w:numId w:val="32"/>
        </w:numPr>
        <w:spacing w:after="0" w:line="360" w:lineRule="auto"/>
        <w:jc w:val="both"/>
        <w:rPr>
          <w:rFonts w:ascii="Arial" w:hAnsi="Arial" w:cs="Arial"/>
          <w:iCs/>
        </w:rPr>
      </w:pPr>
      <w:r w:rsidRPr="00163628">
        <w:rPr>
          <w:rFonts w:ascii="Arial" w:hAnsi="Arial" w:cs="Arial"/>
          <w:iCs/>
        </w:rPr>
        <w:t>Dictamen Catastral emitido por el Instituto Registral y Catastral del Estado de Coahuila de Zaragoza;</w:t>
      </w:r>
    </w:p>
    <w:p w14:paraId="0566861A" w14:textId="77777777" w:rsidR="00163628" w:rsidRPr="00163628" w:rsidRDefault="00163628" w:rsidP="00EF7563">
      <w:pPr>
        <w:pStyle w:val="Prrafodelista"/>
        <w:numPr>
          <w:ilvl w:val="1"/>
          <w:numId w:val="32"/>
        </w:numPr>
        <w:spacing w:after="0" w:line="360" w:lineRule="auto"/>
        <w:jc w:val="both"/>
        <w:rPr>
          <w:rFonts w:ascii="Arial" w:hAnsi="Arial" w:cs="Arial"/>
          <w:iCs/>
        </w:rPr>
      </w:pPr>
      <w:r w:rsidRPr="00163628">
        <w:rPr>
          <w:rFonts w:ascii="Arial" w:hAnsi="Arial" w:cs="Arial"/>
          <w:iCs/>
        </w:rPr>
        <w:t>Acuerdo de condóminos ratificado ante Notario Público, cuando se realicen modificaciones al régimen de condominio;</w:t>
      </w:r>
    </w:p>
    <w:p w14:paraId="49333F0E" w14:textId="77777777" w:rsidR="00163628" w:rsidRPr="00163628" w:rsidRDefault="00163628" w:rsidP="00EF7563">
      <w:pPr>
        <w:pStyle w:val="Prrafodelista"/>
        <w:numPr>
          <w:ilvl w:val="1"/>
          <w:numId w:val="32"/>
        </w:numPr>
        <w:spacing w:after="0" w:line="360" w:lineRule="auto"/>
        <w:jc w:val="both"/>
        <w:rPr>
          <w:rFonts w:ascii="Arial" w:hAnsi="Arial" w:cs="Arial"/>
          <w:iCs/>
        </w:rPr>
      </w:pPr>
      <w:r w:rsidRPr="00163628">
        <w:rPr>
          <w:rFonts w:ascii="Arial" w:hAnsi="Arial" w:cs="Arial"/>
          <w:iCs/>
        </w:rPr>
        <w:t>Sentencia definitiva y declaración de ejecutoriedad o firmeza, en copia certificada; y</w:t>
      </w:r>
    </w:p>
    <w:p w14:paraId="4E06CAFC" w14:textId="77777777" w:rsidR="00163628" w:rsidRPr="00163628" w:rsidRDefault="00163628" w:rsidP="00EF7563">
      <w:pPr>
        <w:pStyle w:val="Prrafodelista"/>
        <w:numPr>
          <w:ilvl w:val="1"/>
          <w:numId w:val="32"/>
        </w:numPr>
        <w:spacing w:after="0" w:line="360" w:lineRule="auto"/>
        <w:jc w:val="both"/>
        <w:rPr>
          <w:rFonts w:ascii="Arial" w:hAnsi="Arial" w:cs="Arial"/>
          <w:iCs/>
        </w:rPr>
      </w:pPr>
      <w:r w:rsidRPr="00163628">
        <w:rPr>
          <w:rFonts w:ascii="Arial" w:hAnsi="Arial" w:cs="Arial"/>
          <w:iCs/>
        </w:rPr>
        <w:lastRenderedPageBreak/>
        <w:t>Carta de instrucción de la fiduciaria.</w:t>
      </w:r>
    </w:p>
    <w:p w14:paraId="75A609A6" w14:textId="77777777" w:rsidR="00163628" w:rsidRPr="00163628" w:rsidRDefault="00163628" w:rsidP="00163628">
      <w:pPr>
        <w:spacing w:line="360" w:lineRule="auto"/>
        <w:jc w:val="both"/>
        <w:rPr>
          <w:rFonts w:ascii="Arial" w:hAnsi="Arial" w:cs="Arial"/>
          <w:iCs/>
        </w:rPr>
      </w:pPr>
    </w:p>
    <w:p w14:paraId="7DCD18EA"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VII</w:t>
      </w:r>
    </w:p>
    <w:p w14:paraId="4041D3B3"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PLANO CERTIFICADO PARA ESCRITURA</w:t>
      </w:r>
    </w:p>
    <w:p w14:paraId="38635C42" w14:textId="77777777" w:rsidR="00163628" w:rsidRPr="00163628" w:rsidRDefault="00163628" w:rsidP="00163628">
      <w:pPr>
        <w:spacing w:line="360" w:lineRule="auto"/>
        <w:jc w:val="center"/>
        <w:rPr>
          <w:rFonts w:ascii="Arial" w:hAnsi="Arial" w:cs="Arial"/>
          <w:b/>
          <w:bCs/>
          <w:iCs/>
        </w:rPr>
      </w:pPr>
    </w:p>
    <w:p w14:paraId="56D72ED6" w14:textId="77777777" w:rsidR="00163628" w:rsidRPr="00163628" w:rsidRDefault="00163628" w:rsidP="00163628">
      <w:pPr>
        <w:spacing w:line="360" w:lineRule="auto"/>
        <w:jc w:val="both"/>
        <w:rPr>
          <w:rFonts w:ascii="Arial" w:hAnsi="Arial" w:cs="Arial"/>
          <w:b/>
          <w:bCs/>
          <w:iCs/>
        </w:rPr>
      </w:pPr>
      <w:r w:rsidRPr="00163628">
        <w:rPr>
          <w:rFonts w:ascii="Arial" w:hAnsi="Arial" w:cs="Arial"/>
          <w:b/>
          <w:bCs/>
          <w:iCs/>
        </w:rPr>
        <w:t>Artículo 58. Plano Certificado para Escritura.</w:t>
      </w:r>
      <w:r w:rsidRPr="00163628">
        <w:rPr>
          <w:rFonts w:ascii="Arial" w:hAnsi="Arial" w:cs="Arial"/>
          <w:iCs/>
        </w:rPr>
        <w:t xml:space="preserve"> Consiste en el documento que contiene la representación gráfica bidimensional detallada de un inmueble con medidas y proporciones a escala, y la certificación de coincidir con la información cartográfica catastral y/o con la información registral exhibida, destinado exclusivamente para la protocolización de escritura pública.</w:t>
      </w:r>
    </w:p>
    <w:p w14:paraId="182C9FEF" w14:textId="77777777" w:rsidR="00163628" w:rsidRPr="00163628" w:rsidRDefault="00163628" w:rsidP="00163628">
      <w:pPr>
        <w:spacing w:line="360" w:lineRule="auto"/>
        <w:jc w:val="both"/>
        <w:rPr>
          <w:rFonts w:ascii="Arial" w:hAnsi="Arial" w:cs="Arial"/>
          <w:iCs/>
        </w:rPr>
      </w:pPr>
    </w:p>
    <w:p w14:paraId="030065A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59. Requisitos.</w:t>
      </w:r>
      <w:r w:rsidRPr="00163628">
        <w:rPr>
          <w:rFonts w:ascii="Arial" w:hAnsi="Arial" w:cs="Arial"/>
          <w:iCs/>
        </w:rPr>
        <w:t xml:space="preserve"> El Plano Certificado para Escritura podrá solicitarse previo cumplimiento de los siguientes requisitos:</w:t>
      </w:r>
    </w:p>
    <w:p w14:paraId="41485245"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w:t>
      </w:r>
    </w:p>
    <w:p w14:paraId="0E88E70E"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Copia Certificada de Escritura Pública, expedida por el Registro Público, donde conste el plano de la propiedad;</w:t>
      </w:r>
    </w:p>
    <w:p w14:paraId="3514C13A"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Recibo de pago de Servicios Catastrales;</w:t>
      </w:r>
    </w:p>
    <w:p w14:paraId="7845B04C"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Clave Catastral;</w:t>
      </w:r>
    </w:p>
    <w:p w14:paraId="248958D5"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Referencia de ubicación del inmueble;</w:t>
      </w:r>
    </w:p>
    <w:p w14:paraId="4421BBB8"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Identificación oficial de los adquirientes;</w:t>
      </w:r>
    </w:p>
    <w:p w14:paraId="5D2B619A"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Nombre completo de los enajenantes y adquirientes y/o partes del acto jurídico, sin abreviaturas;</w:t>
      </w:r>
    </w:p>
    <w:p w14:paraId="644C3007"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CURP y RFC de los enajenantes y adquirientes y/o partes del acto jurídico;</w:t>
      </w:r>
    </w:p>
    <w:p w14:paraId="59DB69A3"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w:t>
      </w:r>
    </w:p>
    <w:p w14:paraId="51707E09"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Constancia de Alineamiento y Número Oficial, con antigüedad no mayor a un año; y</w:t>
      </w:r>
    </w:p>
    <w:p w14:paraId="63A007B8" w14:textId="77777777" w:rsidR="00163628" w:rsidRPr="00163628" w:rsidRDefault="00163628" w:rsidP="00EF7563">
      <w:pPr>
        <w:pStyle w:val="Prrafodelista"/>
        <w:numPr>
          <w:ilvl w:val="0"/>
          <w:numId w:val="39"/>
        </w:numPr>
        <w:spacing w:after="0" w:line="360" w:lineRule="auto"/>
        <w:jc w:val="both"/>
        <w:rPr>
          <w:rFonts w:ascii="Arial" w:hAnsi="Arial" w:cs="Arial"/>
          <w:iCs/>
        </w:rPr>
      </w:pPr>
      <w:r w:rsidRPr="00163628">
        <w:rPr>
          <w:rFonts w:ascii="Arial" w:hAnsi="Arial" w:cs="Arial"/>
          <w:iCs/>
        </w:rPr>
        <w:t xml:space="preserve">Cuando no esté definida o clara su ubicación, o mencione colindancias ambiguas o imposibles de precisar deberá presentar oficio de autorización de Adecuación por la Dirección de Desarrollo Urbano del Municipio y el plano correspondiente, </w:t>
      </w:r>
    </w:p>
    <w:p w14:paraId="0D54FFA1" w14:textId="77777777" w:rsidR="00163628" w:rsidRPr="00163628" w:rsidRDefault="00163628" w:rsidP="00163628">
      <w:pPr>
        <w:spacing w:line="360" w:lineRule="auto"/>
        <w:jc w:val="both"/>
        <w:rPr>
          <w:rFonts w:ascii="Arial" w:hAnsi="Arial" w:cs="Arial"/>
          <w:iCs/>
        </w:rPr>
      </w:pPr>
    </w:p>
    <w:p w14:paraId="10DF788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60.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682010AF" w14:textId="77777777" w:rsidR="00163628" w:rsidRPr="00163628" w:rsidRDefault="00163628" w:rsidP="00163628">
      <w:pPr>
        <w:spacing w:line="360" w:lineRule="auto"/>
        <w:jc w:val="both"/>
        <w:rPr>
          <w:rFonts w:ascii="Arial" w:hAnsi="Arial" w:cs="Arial"/>
          <w:iCs/>
        </w:rPr>
      </w:pPr>
    </w:p>
    <w:p w14:paraId="312CFF83"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26531AAF" w14:textId="77777777" w:rsidR="00163628" w:rsidRPr="00163628" w:rsidRDefault="00163628" w:rsidP="00163628">
      <w:pPr>
        <w:spacing w:line="360" w:lineRule="auto"/>
        <w:jc w:val="both"/>
        <w:rPr>
          <w:rFonts w:ascii="Arial" w:hAnsi="Arial" w:cs="Arial"/>
          <w:b/>
          <w:bCs/>
          <w:iCs/>
        </w:rPr>
      </w:pPr>
    </w:p>
    <w:p w14:paraId="5D337A19"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61.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w:t>
      </w:r>
    </w:p>
    <w:p w14:paraId="1ADFF8B6" w14:textId="77777777" w:rsidR="00163628" w:rsidRPr="00163628" w:rsidRDefault="00163628" w:rsidP="00163628">
      <w:pPr>
        <w:spacing w:line="360" w:lineRule="auto"/>
        <w:jc w:val="both"/>
        <w:rPr>
          <w:rFonts w:ascii="Arial" w:hAnsi="Arial" w:cs="Arial"/>
          <w:iCs/>
        </w:rPr>
      </w:pPr>
    </w:p>
    <w:p w14:paraId="1D55199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62. Adecuación. </w:t>
      </w:r>
      <w:r w:rsidRPr="00163628">
        <w:rPr>
          <w:rFonts w:ascii="Arial" w:hAnsi="Arial" w:cs="Arial"/>
          <w:iCs/>
        </w:rPr>
        <w:t xml:space="preserve">En caso de que sea imposible certificar su ubicación por no ser clara o precisa o no poder determinarse con la documentación presentada, se rechazará el trámite y se emitirá un Acuerdo de Rechazo Definitivo, mismo que deberá ser motivado y fundamentado. </w:t>
      </w:r>
    </w:p>
    <w:p w14:paraId="64C4580D" w14:textId="77777777" w:rsidR="00163628" w:rsidRPr="00163628" w:rsidRDefault="00163628" w:rsidP="00163628">
      <w:pPr>
        <w:spacing w:line="360" w:lineRule="auto"/>
        <w:jc w:val="both"/>
        <w:rPr>
          <w:rFonts w:ascii="Arial" w:hAnsi="Arial" w:cs="Arial"/>
          <w:iCs/>
        </w:rPr>
      </w:pPr>
    </w:p>
    <w:p w14:paraId="5B72D784" w14:textId="77777777" w:rsidR="00163628" w:rsidRPr="00163628" w:rsidRDefault="00163628" w:rsidP="00163628">
      <w:pPr>
        <w:spacing w:line="360" w:lineRule="auto"/>
        <w:jc w:val="both"/>
        <w:rPr>
          <w:rFonts w:ascii="Arial" w:hAnsi="Arial" w:cs="Arial"/>
          <w:iCs/>
        </w:rPr>
      </w:pPr>
      <w:r w:rsidRPr="00163628">
        <w:rPr>
          <w:rFonts w:ascii="Arial" w:hAnsi="Arial" w:cs="Arial"/>
          <w:iCs/>
        </w:rPr>
        <w:t>El trámite no será ingresado de nueva cuenta sino hasta que se presente oficio de autorización de Adecuación por la Dirección de Desarrollo Urbano del Municipio y el plano correspondiente, con el levantamiento topográfico que precise su ubicación, cumpliendo todos los requisitos señalados en el artículo 60 de este Reglamento.</w:t>
      </w:r>
    </w:p>
    <w:p w14:paraId="5FC2D943"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VIII</w:t>
      </w:r>
    </w:p>
    <w:p w14:paraId="5115D84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CROQUIS DE LOCALIZACIÓN URBANO</w:t>
      </w:r>
    </w:p>
    <w:p w14:paraId="4E16D5B6" w14:textId="77777777" w:rsidR="00163628" w:rsidRPr="00163628" w:rsidRDefault="00163628" w:rsidP="00163628">
      <w:pPr>
        <w:spacing w:line="360" w:lineRule="auto"/>
        <w:jc w:val="center"/>
        <w:rPr>
          <w:rFonts w:ascii="Arial" w:hAnsi="Arial" w:cs="Arial"/>
          <w:b/>
          <w:bCs/>
          <w:iCs/>
        </w:rPr>
      </w:pPr>
    </w:p>
    <w:p w14:paraId="5D11909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63. Croquis de Localización Urbano.</w:t>
      </w:r>
      <w:r w:rsidRPr="00163628">
        <w:rPr>
          <w:rFonts w:ascii="Arial" w:hAnsi="Arial" w:cs="Arial"/>
          <w:iCs/>
        </w:rPr>
        <w:t xml:space="preserve"> Consiste en el documento que contiene la representación gráfica bidimensional simple, referente a la ubicación aproximada de un </w:t>
      </w:r>
      <w:r w:rsidRPr="00163628">
        <w:rPr>
          <w:rFonts w:ascii="Arial" w:hAnsi="Arial" w:cs="Arial"/>
          <w:iCs/>
        </w:rPr>
        <w:lastRenderedPageBreak/>
        <w:t>inmueble, ubicado dentro del Perímetro Urbano del Municipio, sujeto a que el inmueble tenga asignada una clave catastral.</w:t>
      </w:r>
    </w:p>
    <w:p w14:paraId="05E5CDA7" w14:textId="77777777" w:rsidR="00163628" w:rsidRPr="00163628" w:rsidRDefault="00163628" w:rsidP="00163628">
      <w:pPr>
        <w:spacing w:line="360" w:lineRule="auto"/>
        <w:jc w:val="both"/>
        <w:rPr>
          <w:rFonts w:ascii="Arial" w:hAnsi="Arial" w:cs="Arial"/>
          <w:iCs/>
        </w:rPr>
      </w:pPr>
    </w:p>
    <w:p w14:paraId="5C0F2162"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64. Requisitos.</w:t>
      </w:r>
      <w:r w:rsidRPr="00163628">
        <w:rPr>
          <w:rFonts w:ascii="Arial" w:hAnsi="Arial" w:cs="Arial"/>
          <w:iCs/>
        </w:rPr>
        <w:t xml:space="preserve"> El Croquis de Localización Urbano podrá solicitarse previo cumplimiento de los siguientes requisitos:</w:t>
      </w:r>
    </w:p>
    <w:p w14:paraId="4B80A2C3" w14:textId="77777777" w:rsidR="00163628" w:rsidRPr="00163628" w:rsidRDefault="00163628" w:rsidP="00EF7563">
      <w:pPr>
        <w:pStyle w:val="Prrafodelista"/>
        <w:numPr>
          <w:ilvl w:val="0"/>
          <w:numId w:val="40"/>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20F0FDD7" w14:textId="77777777" w:rsidR="00163628" w:rsidRPr="00163628" w:rsidRDefault="00163628" w:rsidP="00EF7563">
      <w:pPr>
        <w:pStyle w:val="Prrafodelista"/>
        <w:numPr>
          <w:ilvl w:val="0"/>
          <w:numId w:val="40"/>
        </w:numPr>
        <w:spacing w:after="0" w:line="360" w:lineRule="auto"/>
        <w:jc w:val="both"/>
        <w:rPr>
          <w:rFonts w:ascii="Arial" w:hAnsi="Arial" w:cs="Arial"/>
          <w:iCs/>
        </w:rPr>
      </w:pPr>
      <w:r w:rsidRPr="00163628">
        <w:rPr>
          <w:rFonts w:ascii="Arial" w:hAnsi="Arial" w:cs="Arial"/>
          <w:iCs/>
        </w:rPr>
        <w:t>Clave Catastral, clasificada como urbana;</w:t>
      </w:r>
    </w:p>
    <w:p w14:paraId="5846E344" w14:textId="77777777" w:rsidR="00163628" w:rsidRPr="00163628" w:rsidRDefault="00163628" w:rsidP="00EF7563">
      <w:pPr>
        <w:pStyle w:val="Prrafodelista"/>
        <w:numPr>
          <w:ilvl w:val="0"/>
          <w:numId w:val="40"/>
        </w:numPr>
        <w:spacing w:after="0" w:line="360" w:lineRule="auto"/>
        <w:jc w:val="both"/>
        <w:rPr>
          <w:rFonts w:ascii="Arial" w:hAnsi="Arial" w:cs="Arial"/>
          <w:iCs/>
        </w:rPr>
      </w:pPr>
      <w:r w:rsidRPr="00163628">
        <w:rPr>
          <w:rFonts w:ascii="Arial" w:hAnsi="Arial" w:cs="Arial"/>
          <w:iCs/>
        </w:rPr>
        <w:t>Referencia de ubicación de inmueble; y</w:t>
      </w:r>
    </w:p>
    <w:p w14:paraId="32899074" w14:textId="77777777" w:rsidR="00163628" w:rsidRPr="00163628" w:rsidRDefault="00163628" w:rsidP="00EF7563">
      <w:pPr>
        <w:pStyle w:val="Prrafodelista"/>
        <w:numPr>
          <w:ilvl w:val="0"/>
          <w:numId w:val="40"/>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w:t>
      </w:r>
    </w:p>
    <w:p w14:paraId="6277896E" w14:textId="77777777" w:rsidR="00163628" w:rsidRPr="00163628" w:rsidRDefault="00163628" w:rsidP="00163628">
      <w:pPr>
        <w:spacing w:line="360" w:lineRule="auto"/>
        <w:jc w:val="both"/>
        <w:rPr>
          <w:rFonts w:ascii="Arial" w:hAnsi="Arial" w:cs="Arial"/>
          <w:iCs/>
        </w:rPr>
      </w:pPr>
    </w:p>
    <w:p w14:paraId="1EE03241"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65.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19F4B3AB" w14:textId="77777777" w:rsidR="00163628" w:rsidRPr="00163628" w:rsidRDefault="00163628" w:rsidP="00163628">
      <w:pPr>
        <w:spacing w:line="360" w:lineRule="auto"/>
        <w:jc w:val="both"/>
        <w:rPr>
          <w:rFonts w:ascii="Arial" w:hAnsi="Arial" w:cs="Arial"/>
          <w:iCs/>
        </w:rPr>
      </w:pPr>
    </w:p>
    <w:p w14:paraId="5B9D689B"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40C2F912" w14:textId="77777777" w:rsidR="00163628" w:rsidRPr="00163628" w:rsidRDefault="00163628" w:rsidP="00163628">
      <w:pPr>
        <w:spacing w:line="360" w:lineRule="auto"/>
        <w:jc w:val="both"/>
        <w:rPr>
          <w:rFonts w:ascii="Arial" w:hAnsi="Arial" w:cs="Arial"/>
          <w:b/>
          <w:bCs/>
          <w:iCs/>
        </w:rPr>
      </w:pPr>
    </w:p>
    <w:p w14:paraId="12D9FD8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66. Plazo para Subsanar. </w:t>
      </w:r>
      <w:r w:rsidRPr="00163628">
        <w:rPr>
          <w:rFonts w:ascii="Arial" w:hAnsi="Arial" w:cs="Arial"/>
          <w:iCs/>
        </w:rPr>
        <w:t xml:space="preserve">En caso de emitirse un Acuerdo de Suspensión, el solicitante contará con un plazo de 10 días hábiles para subsanar las omisiones o deficiencias señaladas respecto a los requisitos. </w:t>
      </w:r>
    </w:p>
    <w:p w14:paraId="4FE11E81" w14:textId="77777777" w:rsidR="00163628" w:rsidRPr="00163628" w:rsidRDefault="00163628" w:rsidP="00163628">
      <w:pPr>
        <w:spacing w:line="360" w:lineRule="auto"/>
        <w:jc w:val="both"/>
        <w:rPr>
          <w:rFonts w:ascii="Arial" w:hAnsi="Arial" w:cs="Arial"/>
          <w:iCs/>
        </w:rPr>
      </w:pPr>
    </w:p>
    <w:p w14:paraId="0A5C269D" w14:textId="77777777" w:rsidR="00163628" w:rsidRPr="00163628" w:rsidRDefault="00163628" w:rsidP="00163628">
      <w:pPr>
        <w:spacing w:line="360" w:lineRule="auto"/>
        <w:jc w:val="both"/>
        <w:rPr>
          <w:rFonts w:ascii="Arial" w:hAnsi="Arial" w:cs="Arial"/>
          <w:iCs/>
        </w:rPr>
      </w:pPr>
      <w:r w:rsidRPr="00163628">
        <w:rPr>
          <w:rFonts w:ascii="Arial" w:hAnsi="Arial" w:cs="Arial"/>
          <w:iCs/>
        </w:rPr>
        <w:t>Transcurrido este plazo sin que se subsanen todas las deficiencias señaladas, se emitirá un Acuerdo de Rechazo por Vencimiento de Plazo y se tendrá por concluido el trámite, con el estatus de Rechazado.</w:t>
      </w:r>
    </w:p>
    <w:p w14:paraId="0C421028" w14:textId="77777777" w:rsidR="00163628" w:rsidRPr="00163628" w:rsidRDefault="00163628" w:rsidP="00163628">
      <w:pPr>
        <w:spacing w:line="360" w:lineRule="auto"/>
        <w:rPr>
          <w:rFonts w:ascii="Arial" w:hAnsi="Arial" w:cs="Arial"/>
          <w:b/>
          <w:bCs/>
          <w:iCs/>
        </w:rPr>
      </w:pPr>
    </w:p>
    <w:p w14:paraId="5D728E1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IX</w:t>
      </w:r>
    </w:p>
    <w:p w14:paraId="0EC12395"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AVALÚO CATASTRAL SIMPLE</w:t>
      </w:r>
    </w:p>
    <w:p w14:paraId="227EB2D8" w14:textId="77777777" w:rsidR="00163628" w:rsidRPr="00163628" w:rsidRDefault="00163628" w:rsidP="00163628">
      <w:pPr>
        <w:spacing w:line="360" w:lineRule="auto"/>
        <w:jc w:val="both"/>
        <w:rPr>
          <w:rFonts w:ascii="Arial" w:hAnsi="Arial" w:cs="Arial"/>
          <w:iCs/>
        </w:rPr>
      </w:pPr>
    </w:p>
    <w:p w14:paraId="719FC64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Artículo 67. Avalúo Catastral Simple.</w:t>
      </w:r>
      <w:r w:rsidRPr="00163628">
        <w:rPr>
          <w:rFonts w:ascii="Arial" w:hAnsi="Arial" w:cs="Arial"/>
          <w:iCs/>
        </w:rPr>
        <w:t xml:space="preserve"> Consiste en el documento que contiene el Valor Catastral actualizado del inmueble. </w:t>
      </w:r>
    </w:p>
    <w:p w14:paraId="1986B2BE" w14:textId="77777777" w:rsidR="00163628" w:rsidRPr="00163628" w:rsidRDefault="00163628" w:rsidP="00163628">
      <w:pPr>
        <w:spacing w:line="360" w:lineRule="auto"/>
        <w:jc w:val="both"/>
        <w:rPr>
          <w:rFonts w:ascii="Arial" w:hAnsi="Arial" w:cs="Arial"/>
          <w:iCs/>
        </w:rPr>
      </w:pPr>
    </w:p>
    <w:p w14:paraId="5F83DCCB" w14:textId="77777777" w:rsidR="00163628" w:rsidRPr="00163628" w:rsidRDefault="00163628" w:rsidP="00163628">
      <w:pPr>
        <w:spacing w:line="360" w:lineRule="auto"/>
        <w:jc w:val="both"/>
        <w:rPr>
          <w:rFonts w:ascii="Arial" w:hAnsi="Arial" w:cs="Arial"/>
          <w:iCs/>
        </w:rPr>
      </w:pPr>
      <w:r w:rsidRPr="00163628">
        <w:rPr>
          <w:rFonts w:ascii="Arial" w:hAnsi="Arial" w:cs="Arial"/>
          <w:iCs/>
        </w:rPr>
        <w:t>Este documento tendrá vigencia durante los seis meses posteriores a la fecha en que fue emitido, pero no podrá exceder del último día del año fiscal en curso, y servirá para que el solicitante conozca el Valor Catastral y/o para realizar el cálculo de derechos catastrales respecto de autorizaciones urbanísticas.</w:t>
      </w:r>
    </w:p>
    <w:p w14:paraId="60BA334F" w14:textId="77777777" w:rsidR="00163628" w:rsidRPr="00163628" w:rsidRDefault="00163628" w:rsidP="00163628">
      <w:pPr>
        <w:spacing w:line="360" w:lineRule="auto"/>
        <w:jc w:val="both"/>
        <w:rPr>
          <w:rFonts w:ascii="Arial" w:hAnsi="Arial" w:cs="Arial"/>
          <w:b/>
          <w:bCs/>
          <w:iCs/>
        </w:rPr>
      </w:pPr>
    </w:p>
    <w:p w14:paraId="624F363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68. Requisitos. </w:t>
      </w:r>
      <w:r w:rsidRPr="00163628">
        <w:rPr>
          <w:rFonts w:ascii="Arial" w:hAnsi="Arial" w:cs="Arial"/>
          <w:iCs/>
        </w:rPr>
        <w:t>El Avalúo Catastral Simple podrá solicitarse previo cumplimiento de los siguientes requisitos:</w:t>
      </w:r>
    </w:p>
    <w:p w14:paraId="13DEBD23"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630A9831"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Clave Catastral;</w:t>
      </w:r>
    </w:p>
    <w:p w14:paraId="287D7DA6"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w:t>
      </w:r>
    </w:p>
    <w:p w14:paraId="714A07B8"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Referencia de ubicación del inmueble;</w:t>
      </w:r>
    </w:p>
    <w:p w14:paraId="40170372"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Cuando se trate de predios suburbanos y/o rústicos, adicionalmente deberá anexar plano del antecedente de la escritura y plano de levantamiento topográfico georreferenciado; y</w:t>
      </w:r>
    </w:p>
    <w:p w14:paraId="4DEC11F1" w14:textId="77777777" w:rsidR="00163628" w:rsidRPr="00163628" w:rsidRDefault="00163628" w:rsidP="00EF7563">
      <w:pPr>
        <w:pStyle w:val="Prrafodelista"/>
        <w:numPr>
          <w:ilvl w:val="0"/>
          <w:numId w:val="41"/>
        </w:numPr>
        <w:spacing w:after="0" w:line="360" w:lineRule="auto"/>
        <w:jc w:val="both"/>
        <w:rPr>
          <w:rFonts w:ascii="Arial" w:hAnsi="Arial" w:cs="Arial"/>
          <w:iCs/>
        </w:rPr>
      </w:pPr>
      <w:r w:rsidRPr="00163628">
        <w:rPr>
          <w:rFonts w:ascii="Arial" w:hAnsi="Arial" w:cs="Arial"/>
          <w:iCs/>
        </w:rPr>
        <w:t>La autoridad catastral podrá requerir adicionalmente al solicitante que precise la ubicación del inmueble, anexe plano del antecedente de la escritura y/o plano de levantamiento topográfico georreferenciado, o cualquier otro documento mediante el cual se pueda determinar su Geolocalización, no obstante que se trate de predios urbanos, cuando no sean suficientes los documentos presentados por el solicitante para determinar la ubicación del inmueble.</w:t>
      </w:r>
    </w:p>
    <w:p w14:paraId="7479291B" w14:textId="77777777" w:rsidR="00163628" w:rsidRPr="00163628" w:rsidRDefault="00163628" w:rsidP="00163628">
      <w:pPr>
        <w:spacing w:line="360" w:lineRule="auto"/>
        <w:jc w:val="both"/>
        <w:rPr>
          <w:rFonts w:ascii="Arial" w:hAnsi="Arial" w:cs="Arial"/>
          <w:iCs/>
        </w:rPr>
      </w:pPr>
    </w:p>
    <w:p w14:paraId="672AF9D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69.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76C00293" w14:textId="77777777" w:rsidR="00163628" w:rsidRPr="00163628" w:rsidRDefault="00163628" w:rsidP="00163628">
      <w:pPr>
        <w:spacing w:line="360" w:lineRule="auto"/>
        <w:jc w:val="both"/>
        <w:rPr>
          <w:rFonts w:ascii="Arial" w:hAnsi="Arial" w:cs="Arial"/>
          <w:iCs/>
        </w:rPr>
      </w:pPr>
    </w:p>
    <w:p w14:paraId="3F2FAE33"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233AAA7A" w14:textId="77777777" w:rsidR="00163628" w:rsidRPr="00163628" w:rsidRDefault="00163628" w:rsidP="00163628">
      <w:pPr>
        <w:spacing w:line="360" w:lineRule="auto"/>
        <w:jc w:val="both"/>
        <w:rPr>
          <w:rFonts w:ascii="Arial" w:hAnsi="Arial" w:cs="Arial"/>
          <w:b/>
          <w:bCs/>
          <w:iCs/>
        </w:rPr>
      </w:pPr>
    </w:p>
    <w:p w14:paraId="1CAADCE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70.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w:t>
      </w:r>
    </w:p>
    <w:p w14:paraId="61E8F71C" w14:textId="77777777" w:rsidR="00163628" w:rsidRPr="00163628" w:rsidRDefault="00163628" w:rsidP="00163628">
      <w:pPr>
        <w:spacing w:line="360" w:lineRule="auto"/>
        <w:jc w:val="both"/>
        <w:rPr>
          <w:rFonts w:ascii="Arial" w:hAnsi="Arial" w:cs="Arial"/>
          <w:iCs/>
        </w:rPr>
      </w:pPr>
    </w:p>
    <w:p w14:paraId="415CD6A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71. Inconformidad con Avalúo.</w:t>
      </w:r>
      <w:r w:rsidRPr="00163628">
        <w:rPr>
          <w:rFonts w:ascii="Arial" w:hAnsi="Arial" w:cs="Arial"/>
          <w:iCs/>
        </w:rPr>
        <w:t xml:space="preserve"> Cuando exista inconformidad del solicitante respecto del Avalúo emitido, con relación al valor catastral o a la superficie de construcción, podrá solicitar la Inspección Física de Inmueble para verificar el valor o superficie y actualizar la información catastral.</w:t>
      </w:r>
    </w:p>
    <w:p w14:paraId="21A454BC" w14:textId="77777777" w:rsidR="00163628" w:rsidRPr="00163628" w:rsidRDefault="00163628" w:rsidP="00163628">
      <w:pPr>
        <w:spacing w:line="360" w:lineRule="auto"/>
        <w:jc w:val="center"/>
        <w:rPr>
          <w:rFonts w:ascii="Arial" w:hAnsi="Arial" w:cs="Arial"/>
          <w:b/>
          <w:bCs/>
          <w:iCs/>
        </w:rPr>
      </w:pPr>
    </w:p>
    <w:p w14:paraId="38537861"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w:t>
      </w:r>
    </w:p>
    <w:p w14:paraId="753DF109"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AVALÚO CATASTRAL PARA CÁLCULO DEL IMPUESTO</w:t>
      </w:r>
    </w:p>
    <w:p w14:paraId="6454D144"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SOBRE ADQUISICIÓN DE INMUEBLES</w:t>
      </w:r>
    </w:p>
    <w:p w14:paraId="24ED063B" w14:textId="77777777" w:rsidR="00163628" w:rsidRPr="00163628" w:rsidRDefault="00163628" w:rsidP="00163628">
      <w:pPr>
        <w:spacing w:line="360" w:lineRule="auto"/>
        <w:jc w:val="both"/>
        <w:rPr>
          <w:rFonts w:ascii="Arial" w:hAnsi="Arial" w:cs="Arial"/>
          <w:iCs/>
        </w:rPr>
      </w:pPr>
    </w:p>
    <w:p w14:paraId="3414C7D2"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72. Avalúo Catastral para Cálculo del Impuesto Sobre Adquisición de Inmuebles.</w:t>
      </w:r>
      <w:r w:rsidRPr="00163628">
        <w:rPr>
          <w:rFonts w:ascii="Arial" w:hAnsi="Arial" w:cs="Arial"/>
          <w:iCs/>
        </w:rPr>
        <w:t xml:space="preserve"> Consiste en el documento que contiene el Valor Catastral actualizado del inmueble, y que constituye un requisito para la protocolización de escrituras públicas mediante Registro de Traslado de Dominio.</w:t>
      </w:r>
    </w:p>
    <w:p w14:paraId="1C429A95" w14:textId="77777777" w:rsidR="00163628" w:rsidRPr="00163628" w:rsidRDefault="00163628" w:rsidP="00163628">
      <w:pPr>
        <w:spacing w:line="360" w:lineRule="auto"/>
        <w:jc w:val="both"/>
        <w:rPr>
          <w:rFonts w:ascii="Arial" w:hAnsi="Arial" w:cs="Arial"/>
          <w:iCs/>
        </w:rPr>
      </w:pPr>
    </w:p>
    <w:p w14:paraId="4231110F" w14:textId="77777777" w:rsidR="00163628" w:rsidRPr="00163628" w:rsidRDefault="00163628" w:rsidP="00163628">
      <w:pPr>
        <w:spacing w:line="360" w:lineRule="auto"/>
        <w:jc w:val="both"/>
        <w:rPr>
          <w:rFonts w:ascii="Arial" w:hAnsi="Arial" w:cs="Arial"/>
          <w:iCs/>
        </w:rPr>
      </w:pPr>
      <w:r w:rsidRPr="00163628">
        <w:rPr>
          <w:rFonts w:ascii="Arial" w:hAnsi="Arial" w:cs="Arial"/>
          <w:iCs/>
        </w:rPr>
        <w:t>Este documento tendrá vigencia durante los dos meses posteriores a la fecha en que fue emitido, pero no podrá exceder del último día del año fiscal en curso.</w:t>
      </w:r>
    </w:p>
    <w:p w14:paraId="6F683880" w14:textId="77777777" w:rsidR="00163628" w:rsidRPr="00163628" w:rsidRDefault="00163628" w:rsidP="00163628">
      <w:pPr>
        <w:spacing w:line="360" w:lineRule="auto"/>
        <w:jc w:val="both"/>
        <w:rPr>
          <w:rFonts w:ascii="Arial" w:hAnsi="Arial" w:cs="Arial"/>
          <w:iCs/>
        </w:rPr>
      </w:pPr>
    </w:p>
    <w:p w14:paraId="0C4C6E5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73. Requisitos. </w:t>
      </w:r>
      <w:r w:rsidRPr="00163628">
        <w:rPr>
          <w:rFonts w:ascii="Arial" w:hAnsi="Arial" w:cs="Arial"/>
          <w:iCs/>
        </w:rPr>
        <w:t>El Avalúo Catastral para Cálculo del Impuesto Sobre Adquisición de Inmuebles podrá solicitarse previo cumplimiento de los siguientes requisitos:</w:t>
      </w:r>
    </w:p>
    <w:p w14:paraId="6B32433E"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024A857B"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t>Clave Catastral;</w:t>
      </w:r>
    </w:p>
    <w:p w14:paraId="7FEF7F25"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lastRenderedPageBreak/>
        <w:t>Señalar la Geolocalización del inmueble en el mapa virtual del Portal Catastral;</w:t>
      </w:r>
    </w:p>
    <w:p w14:paraId="21EDA8E1"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t>Referencia de ubicación de inmueble;</w:t>
      </w:r>
    </w:p>
    <w:p w14:paraId="357482A6"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t>Cuando se trate de predios suburbanos y/o rústicos, adicionalmente deberá anexar plano del antecedente de la escritura y plano de levantamiento topográfico georreferenciado; y</w:t>
      </w:r>
    </w:p>
    <w:p w14:paraId="51C4FC03" w14:textId="77777777" w:rsidR="00163628" w:rsidRPr="00163628" w:rsidRDefault="00163628" w:rsidP="00EF7563">
      <w:pPr>
        <w:pStyle w:val="Prrafodelista"/>
        <w:numPr>
          <w:ilvl w:val="0"/>
          <w:numId w:val="42"/>
        </w:numPr>
        <w:spacing w:after="0" w:line="360" w:lineRule="auto"/>
        <w:jc w:val="both"/>
        <w:rPr>
          <w:rFonts w:ascii="Arial" w:hAnsi="Arial" w:cs="Arial"/>
          <w:iCs/>
        </w:rPr>
      </w:pPr>
      <w:r w:rsidRPr="00163628">
        <w:rPr>
          <w:rFonts w:ascii="Arial" w:hAnsi="Arial" w:cs="Arial"/>
          <w:iCs/>
        </w:rPr>
        <w:t>La autoridad catastral podrá requerir adicionalmente al solicitante que precise la ubicación del inmueble, anexe plano del antecedente de la escritura y/o plano de levantamiento topográfico georreferenciado, o cualquier otro documento mediante el cual se pueda determinar su Geolocalización, no obstante que se trate de predios urbanos, cuando no sean suficientes los documentos presentados por el solicitante para determinar la ubicación del inmueble.</w:t>
      </w:r>
    </w:p>
    <w:p w14:paraId="0D04D38A" w14:textId="77777777" w:rsidR="00163628" w:rsidRPr="00163628" w:rsidRDefault="00163628" w:rsidP="00163628">
      <w:pPr>
        <w:spacing w:line="360" w:lineRule="auto"/>
        <w:jc w:val="both"/>
        <w:rPr>
          <w:rFonts w:ascii="Arial" w:hAnsi="Arial" w:cs="Arial"/>
          <w:iCs/>
        </w:rPr>
      </w:pPr>
    </w:p>
    <w:p w14:paraId="0D33FD73"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74. Plazo </w:t>
      </w:r>
      <w:proofErr w:type="gramStart"/>
      <w:r w:rsidRPr="00163628">
        <w:rPr>
          <w:rFonts w:ascii="Arial" w:hAnsi="Arial" w:cs="Arial"/>
          <w:b/>
          <w:bCs/>
          <w:iCs/>
        </w:rPr>
        <w:t>para  Calificar</w:t>
      </w:r>
      <w:proofErr w:type="gramEnd"/>
      <w:r w:rsidRPr="00163628">
        <w:rPr>
          <w:rFonts w:ascii="Arial" w:hAnsi="Arial" w:cs="Arial"/>
          <w:b/>
          <w:bCs/>
          <w:iCs/>
        </w:rPr>
        <w:t xml:space="preserve">. </w:t>
      </w:r>
      <w:r w:rsidRPr="00163628">
        <w:rPr>
          <w:rFonts w:ascii="Arial" w:hAnsi="Arial" w:cs="Arial"/>
          <w:iCs/>
        </w:rPr>
        <w:t xml:space="preserve">El plazo para calificar este trámite es de 15 días hábiles, los cuales se contarán a partir del día hábil siguiente a que se emita el Recibo de Ingreso. </w:t>
      </w:r>
    </w:p>
    <w:p w14:paraId="1E8ECD9E" w14:textId="77777777" w:rsidR="00163628" w:rsidRPr="00163628" w:rsidRDefault="00163628" w:rsidP="00163628">
      <w:pPr>
        <w:spacing w:line="360" w:lineRule="auto"/>
        <w:jc w:val="both"/>
        <w:rPr>
          <w:rFonts w:ascii="Arial" w:hAnsi="Arial" w:cs="Arial"/>
          <w:iCs/>
        </w:rPr>
      </w:pPr>
    </w:p>
    <w:p w14:paraId="6772D9A6"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3C14986F" w14:textId="77777777" w:rsidR="00163628" w:rsidRPr="00163628" w:rsidRDefault="00163628" w:rsidP="00163628">
      <w:pPr>
        <w:spacing w:line="360" w:lineRule="auto"/>
        <w:jc w:val="both"/>
        <w:rPr>
          <w:rFonts w:ascii="Arial" w:hAnsi="Arial" w:cs="Arial"/>
          <w:b/>
          <w:bCs/>
          <w:iCs/>
        </w:rPr>
      </w:pPr>
    </w:p>
    <w:p w14:paraId="7D28C013"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75.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w:t>
      </w:r>
    </w:p>
    <w:p w14:paraId="1F5D8C5F" w14:textId="77777777" w:rsidR="00163628" w:rsidRPr="00163628" w:rsidRDefault="00163628" w:rsidP="00163628">
      <w:pPr>
        <w:spacing w:line="360" w:lineRule="auto"/>
        <w:jc w:val="both"/>
        <w:rPr>
          <w:rFonts w:ascii="Arial" w:hAnsi="Arial" w:cs="Arial"/>
          <w:iCs/>
        </w:rPr>
      </w:pPr>
    </w:p>
    <w:p w14:paraId="62DEC88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76. Inconformidad con Avalúo.</w:t>
      </w:r>
      <w:r w:rsidRPr="00163628">
        <w:rPr>
          <w:rFonts w:ascii="Arial" w:hAnsi="Arial" w:cs="Arial"/>
          <w:iCs/>
        </w:rPr>
        <w:t xml:space="preserve"> Cuando exista inconformidad del solicitante respecto del Avalúo emitido, con relación al valor catastral o a la superficie de construcción, podrá solicitar la Inspección Física de Inmueble para verificar el valor o superficie y actualizar la información catastral.</w:t>
      </w:r>
    </w:p>
    <w:p w14:paraId="17C04089" w14:textId="77777777" w:rsidR="00163628" w:rsidRPr="00163628" w:rsidRDefault="00163628" w:rsidP="00163628">
      <w:pPr>
        <w:spacing w:line="360" w:lineRule="auto"/>
        <w:jc w:val="center"/>
        <w:rPr>
          <w:rFonts w:ascii="Arial" w:hAnsi="Arial" w:cs="Arial"/>
          <w:b/>
          <w:bCs/>
          <w:iCs/>
        </w:rPr>
      </w:pPr>
    </w:p>
    <w:p w14:paraId="4578788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lastRenderedPageBreak/>
        <w:t>CAPITULO XI</w:t>
      </w:r>
    </w:p>
    <w:p w14:paraId="39B57637"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ACLARACIÓN DE AVALÚO CATASTRAL</w:t>
      </w:r>
    </w:p>
    <w:p w14:paraId="0184F047" w14:textId="77777777" w:rsidR="00163628" w:rsidRPr="00163628" w:rsidRDefault="00163628" w:rsidP="00163628">
      <w:pPr>
        <w:spacing w:line="360" w:lineRule="auto"/>
        <w:rPr>
          <w:rFonts w:ascii="Arial" w:hAnsi="Arial" w:cs="Arial"/>
          <w:iCs/>
        </w:rPr>
      </w:pPr>
    </w:p>
    <w:p w14:paraId="6402948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77. Aclaración de Avalúo Catastral.</w:t>
      </w:r>
      <w:r w:rsidRPr="00163628">
        <w:rPr>
          <w:rFonts w:ascii="Arial" w:hAnsi="Arial" w:cs="Arial"/>
          <w:iCs/>
        </w:rPr>
        <w:t xml:space="preserve"> Consiste en la aclaración y expedición que se solicite cuando posterior a la emisión de Avalúo Catastral Simple y/o Avalúo Catastral para Cálculo del Impuesto Sobre Adquisición de Inmuebles, se haya realizado alguna aclaración a los datos registrados en el mismo, con el objeto de que en el documento que se expida consten los datos actualizados.</w:t>
      </w:r>
    </w:p>
    <w:p w14:paraId="5208FCD9" w14:textId="77777777" w:rsidR="00163628" w:rsidRPr="00163628" w:rsidRDefault="00163628" w:rsidP="00163628">
      <w:pPr>
        <w:spacing w:line="360" w:lineRule="auto"/>
        <w:jc w:val="both"/>
        <w:rPr>
          <w:rFonts w:ascii="Arial" w:hAnsi="Arial" w:cs="Arial"/>
          <w:iCs/>
        </w:rPr>
      </w:pPr>
    </w:p>
    <w:p w14:paraId="3DD8F529"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aclaración del avalúo catastral no actualiza ni modifica la vigencia del documento previamente expedido.</w:t>
      </w:r>
    </w:p>
    <w:p w14:paraId="4742080D" w14:textId="77777777" w:rsidR="00163628" w:rsidRPr="00163628" w:rsidRDefault="00163628" w:rsidP="00163628">
      <w:pPr>
        <w:spacing w:line="360" w:lineRule="auto"/>
        <w:jc w:val="both"/>
        <w:rPr>
          <w:rFonts w:ascii="Arial" w:hAnsi="Arial" w:cs="Arial"/>
          <w:iCs/>
        </w:rPr>
      </w:pPr>
    </w:p>
    <w:p w14:paraId="4B3BB29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78. Requisitos.</w:t>
      </w:r>
      <w:r w:rsidRPr="00163628">
        <w:rPr>
          <w:rFonts w:ascii="Arial" w:hAnsi="Arial" w:cs="Arial"/>
          <w:iCs/>
        </w:rPr>
        <w:t xml:space="preserve"> La Aclaración de Avalúo Catastral</w:t>
      </w:r>
      <w:r w:rsidRPr="00163628">
        <w:rPr>
          <w:rFonts w:ascii="Arial" w:hAnsi="Arial" w:cs="Arial"/>
          <w:b/>
          <w:bCs/>
          <w:iCs/>
        </w:rPr>
        <w:t xml:space="preserve"> </w:t>
      </w:r>
      <w:r w:rsidRPr="00163628">
        <w:rPr>
          <w:rFonts w:ascii="Arial" w:hAnsi="Arial" w:cs="Arial"/>
          <w:iCs/>
        </w:rPr>
        <w:t>podrá solicitarse previo cumplimiento de los siguientes requisitos:</w:t>
      </w:r>
    </w:p>
    <w:p w14:paraId="4C400D59" w14:textId="77777777" w:rsidR="00163628" w:rsidRPr="00163628" w:rsidRDefault="00163628" w:rsidP="00EF7563">
      <w:pPr>
        <w:pStyle w:val="Prrafodelista"/>
        <w:numPr>
          <w:ilvl w:val="0"/>
          <w:numId w:val="43"/>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504CE0C7" w14:textId="77777777" w:rsidR="00163628" w:rsidRPr="00163628" w:rsidRDefault="00163628" w:rsidP="00EF7563">
      <w:pPr>
        <w:pStyle w:val="Prrafodelista"/>
        <w:numPr>
          <w:ilvl w:val="0"/>
          <w:numId w:val="43"/>
        </w:numPr>
        <w:spacing w:after="0" w:line="360" w:lineRule="auto"/>
        <w:jc w:val="both"/>
        <w:rPr>
          <w:rFonts w:ascii="Arial" w:hAnsi="Arial" w:cs="Arial"/>
          <w:iCs/>
        </w:rPr>
      </w:pPr>
      <w:r w:rsidRPr="00163628">
        <w:rPr>
          <w:rFonts w:ascii="Arial" w:hAnsi="Arial" w:cs="Arial"/>
          <w:iCs/>
        </w:rPr>
        <w:t>Folio y avalúo catastral emitido; y</w:t>
      </w:r>
    </w:p>
    <w:p w14:paraId="30581D24" w14:textId="77777777" w:rsidR="00163628" w:rsidRPr="00163628" w:rsidRDefault="00163628" w:rsidP="00EF7563">
      <w:pPr>
        <w:pStyle w:val="Prrafodelista"/>
        <w:numPr>
          <w:ilvl w:val="0"/>
          <w:numId w:val="43"/>
        </w:numPr>
        <w:spacing w:after="0" w:line="360" w:lineRule="auto"/>
        <w:jc w:val="both"/>
        <w:rPr>
          <w:rFonts w:ascii="Arial" w:hAnsi="Arial" w:cs="Arial"/>
          <w:iCs/>
        </w:rPr>
      </w:pPr>
      <w:r w:rsidRPr="00163628">
        <w:rPr>
          <w:rFonts w:ascii="Arial" w:hAnsi="Arial" w:cs="Arial"/>
          <w:iCs/>
        </w:rPr>
        <w:t>Clave Catastral.</w:t>
      </w:r>
    </w:p>
    <w:p w14:paraId="3F62C8AB" w14:textId="77777777" w:rsidR="00163628" w:rsidRPr="00163628" w:rsidRDefault="00163628" w:rsidP="00163628">
      <w:pPr>
        <w:spacing w:line="360" w:lineRule="auto"/>
        <w:jc w:val="both"/>
        <w:rPr>
          <w:rFonts w:ascii="Arial" w:hAnsi="Arial" w:cs="Arial"/>
          <w:iCs/>
        </w:rPr>
      </w:pPr>
    </w:p>
    <w:p w14:paraId="4BB912C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79. Cancelación. </w:t>
      </w:r>
      <w:r w:rsidRPr="00163628">
        <w:rPr>
          <w:rFonts w:ascii="Arial" w:hAnsi="Arial" w:cs="Arial"/>
          <w:iCs/>
        </w:rPr>
        <w:t>Cuando se aclare un avalúo, se cancelará el avalúo emitido con anterioridad y se emitirá uno nuevo, agregando un subíndice al número de folio asignado al documento.</w:t>
      </w:r>
    </w:p>
    <w:p w14:paraId="1611264C" w14:textId="77777777" w:rsidR="00163628" w:rsidRPr="00163628" w:rsidRDefault="00163628" w:rsidP="00163628">
      <w:pPr>
        <w:spacing w:line="360" w:lineRule="auto"/>
        <w:jc w:val="both"/>
        <w:rPr>
          <w:rFonts w:ascii="Arial" w:hAnsi="Arial" w:cs="Arial"/>
          <w:b/>
          <w:bCs/>
          <w:iCs/>
        </w:rPr>
      </w:pPr>
    </w:p>
    <w:p w14:paraId="2AF6DD3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80. Plazo para Calificar. </w:t>
      </w:r>
      <w:r w:rsidRPr="00163628">
        <w:rPr>
          <w:rFonts w:ascii="Arial" w:hAnsi="Arial" w:cs="Arial"/>
          <w:iCs/>
        </w:rPr>
        <w:t>El plazo para calificar el trámite a que se refiere este capítulo es de 15 días hábiles, que se contará a partir del día hábil siguiente al que se emita el Recibo de Ingreso.</w:t>
      </w:r>
    </w:p>
    <w:p w14:paraId="5B917C3E" w14:textId="77777777" w:rsidR="00163628" w:rsidRPr="00163628" w:rsidRDefault="00163628" w:rsidP="00163628">
      <w:pPr>
        <w:spacing w:line="360" w:lineRule="auto"/>
        <w:jc w:val="both"/>
        <w:rPr>
          <w:rFonts w:ascii="Arial" w:hAnsi="Arial" w:cs="Arial"/>
          <w:iCs/>
        </w:rPr>
      </w:pPr>
    </w:p>
    <w:p w14:paraId="77583AA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81. Procedimiento de Aclaración. </w:t>
      </w:r>
      <w:r w:rsidRPr="00163628">
        <w:rPr>
          <w:rFonts w:ascii="Arial" w:hAnsi="Arial" w:cs="Arial"/>
          <w:iCs/>
        </w:rPr>
        <w:t xml:space="preserve">Presentada la solicitud, la autoridad catastral validará los requisitos y si se cumplen emitirá el Avalúo Catastral actualizado, en caso contrario emitirá un Acuerdo de Rechazo Definitivo. En el presente trámite no habrá lugar </w:t>
      </w:r>
      <w:r w:rsidRPr="00163628">
        <w:rPr>
          <w:rFonts w:ascii="Arial" w:hAnsi="Arial" w:cs="Arial"/>
          <w:iCs/>
        </w:rPr>
        <w:lastRenderedPageBreak/>
        <w:t>a la prevención ni a la suspensión, la emisión del Avalúo Catastral actualizado o del Acuerdo de Rechazo Definitivo pone fin al procedimiento, el cual tendrá el estatus de Finalizado o Rechazado respectivamente.</w:t>
      </w:r>
    </w:p>
    <w:p w14:paraId="0ECDFFBE" w14:textId="77777777" w:rsidR="00163628" w:rsidRPr="00163628" w:rsidRDefault="00163628" w:rsidP="00163628">
      <w:pPr>
        <w:spacing w:line="360" w:lineRule="auto"/>
        <w:jc w:val="both"/>
        <w:rPr>
          <w:rFonts w:ascii="Arial" w:hAnsi="Arial" w:cs="Arial"/>
          <w:iCs/>
        </w:rPr>
      </w:pPr>
    </w:p>
    <w:p w14:paraId="0FD8D9FE"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XII</w:t>
      </w:r>
    </w:p>
    <w:p w14:paraId="0D2FA11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INSPECCIÓN FÍSICA DE INMUEBLE</w:t>
      </w:r>
    </w:p>
    <w:p w14:paraId="7742E110" w14:textId="77777777" w:rsidR="00163628" w:rsidRPr="00163628" w:rsidRDefault="00163628" w:rsidP="00163628">
      <w:pPr>
        <w:spacing w:line="360" w:lineRule="auto"/>
        <w:rPr>
          <w:rFonts w:ascii="Arial" w:hAnsi="Arial" w:cs="Arial"/>
          <w:iCs/>
        </w:rPr>
      </w:pPr>
    </w:p>
    <w:p w14:paraId="5BC1257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82. Inspección Física de Inmueble.</w:t>
      </w:r>
      <w:r w:rsidRPr="00163628">
        <w:rPr>
          <w:rFonts w:ascii="Arial" w:hAnsi="Arial" w:cs="Arial"/>
          <w:iCs/>
        </w:rPr>
        <w:t xml:space="preserve"> Consiste en la visita que realiza un Inspector Catastral en la ubicación del inmueble, para verificar conforme a las Tablas de Valores de Suelo y Construcción para el Municipio, la condición o estado físico de un predio y/o las construcciones adheridas a él, con la finalidad de actualizar la información catastral.</w:t>
      </w:r>
    </w:p>
    <w:p w14:paraId="1BC7FDDC" w14:textId="77777777" w:rsidR="00163628" w:rsidRPr="00163628" w:rsidRDefault="00163628" w:rsidP="00163628">
      <w:pPr>
        <w:spacing w:line="360" w:lineRule="auto"/>
        <w:jc w:val="both"/>
        <w:rPr>
          <w:rFonts w:ascii="Arial" w:hAnsi="Arial" w:cs="Arial"/>
          <w:iCs/>
        </w:rPr>
      </w:pPr>
    </w:p>
    <w:p w14:paraId="6262A56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83. Requisitos.</w:t>
      </w:r>
      <w:r w:rsidRPr="00163628">
        <w:rPr>
          <w:rFonts w:ascii="Arial" w:hAnsi="Arial" w:cs="Arial"/>
          <w:iCs/>
        </w:rPr>
        <w:t xml:space="preserve"> La Inspección Física de Inmueble podrá solicitarse previo cumplimiento de los siguientes requisitos:</w:t>
      </w:r>
    </w:p>
    <w:p w14:paraId="7D70615E"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5B544424"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Clave Catastral;</w:t>
      </w:r>
    </w:p>
    <w:p w14:paraId="4AC6EF9F"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w:t>
      </w:r>
    </w:p>
    <w:p w14:paraId="4CE378BC"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Referencia de ubicación del inmueble;</w:t>
      </w:r>
    </w:p>
    <w:p w14:paraId="4D9B9332"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Seleccionar día y hora hábil en el calendario de fechas disponibles del Portal Catastral; y</w:t>
      </w:r>
    </w:p>
    <w:p w14:paraId="646AC944" w14:textId="77777777" w:rsidR="00163628" w:rsidRPr="00163628" w:rsidRDefault="00163628" w:rsidP="00EF7563">
      <w:pPr>
        <w:pStyle w:val="Prrafodelista"/>
        <w:numPr>
          <w:ilvl w:val="0"/>
          <w:numId w:val="44"/>
        </w:numPr>
        <w:spacing w:after="0" w:line="360" w:lineRule="auto"/>
        <w:jc w:val="both"/>
        <w:rPr>
          <w:rFonts w:ascii="Arial" w:hAnsi="Arial" w:cs="Arial"/>
          <w:iCs/>
        </w:rPr>
      </w:pPr>
      <w:r w:rsidRPr="00163628">
        <w:rPr>
          <w:rFonts w:ascii="Arial" w:hAnsi="Arial" w:cs="Arial"/>
          <w:iCs/>
        </w:rPr>
        <w:t>Precisar el motivo por el que se solicita la inspección, que podrá consistir en:</w:t>
      </w:r>
    </w:p>
    <w:p w14:paraId="6FB82951" w14:textId="77777777" w:rsidR="00163628" w:rsidRPr="00163628" w:rsidRDefault="00163628" w:rsidP="00EF7563">
      <w:pPr>
        <w:pStyle w:val="Prrafodelista"/>
        <w:numPr>
          <w:ilvl w:val="0"/>
          <w:numId w:val="45"/>
        </w:numPr>
        <w:spacing w:after="0" w:line="360" w:lineRule="auto"/>
        <w:ind w:left="1560"/>
        <w:jc w:val="both"/>
        <w:rPr>
          <w:rFonts w:ascii="Arial" w:hAnsi="Arial" w:cs="Arial"/>
          <w:iCs/>
        </w:rPr>
      </w:pPr>
      <w:r w:rsidRPr="00163628">
        <w:rPr>
          <w:rFonts w:ascii="Arial" w:hAnsi="Arial" w:cs="Arial"/>
          <w:iCs/>
        </w:rPr>
        <w:t>Deméritos o incrementos por topografía;</w:t>
      </w:r>
    </w:p>
    <w:p w14:paraId="0715ECAF" w14:textId="77777777" w:rsidR="00163628" w:rsidRPr="00163628" w:rsidRDefault="00163628" w:rsidP="00EF7563">
      <w:pPr>
        <w:pStyle w:val="Prrafodelista"/>
        <w:numPr>
          <w:ilvl w:val="0"/>
          <w:numId w:val="45"/>
        </w:numPr>
        <w:spacing w:after="0" w:line="360" w:lineRule="auto"/>
        <w:ind w:left="1560"/>
        <w:jc w:val="both"/>
        <w:rPr>
          <w:rFonts w:ascii="Arial" w:hAnsi="Arial" w:cs="Arial"/>
          <w:iCs/>
        </w:rPr>
      </w:pPr>
      <w:r w:rsidRPr="00163628">
        <w:rPr>
          <w:rFonts w:ascii="Arial" w:hAnsi="Arial" w:cs="Arial"/>
          <w:iCs/>
        </w:rPr>
        <w:t>Verificar metros de construcción;</w:t>
      </w:r>
    </w:p>
    <w:p w14:paraId="6F25AA8C" w14:textId="77777777" w:rsidR="00163628" w:rsidRPr="00163628" w:rsidRDefault="00163628" w:rsidP="00EF7563">
      <w:pPr>
        <w:pStyle w:val="Prrafodelista"/>
        <w:numPr>
          <w:ilvl w:val="0"/>
          <w:numId w:val="45"/>
        </w:numPr>
        <w:spacing w:after="0" w:line="360" w:lineRule="auto"/>
        <w:ind w:left="1560"/>
        <w:jc w:val="both"/>
        <w:rPr>
          <w:rFonts w:ascii="Arial" w:hAnsi="Arial" w:cs="Arial"/>
          <w:iCs/>
        </w:rPr>
      </w:pPr>
      <w:r w:rsidRPr="00163628">
        <w:rPr>
          <w:rFonts w:ascii="Arial" w:hAnsi="Arial" w:cs="Arial"/>
          <w:iCs/>
        </w:rPr>
        <w:t>Verificar clasificación de construcción; y</w:t>
      </w:r>
    </w:p>
    <w:p w14:paraId="130CA6D0" w14:textId="77777777" w:rsidR="00163628" w:rsidRPr="00163628" w:rsidRDefault="00163628" w:rsidP="00EF7563">
      <w:pPr>
        <w:pStyle w:val="Prrafodelista"/>
        <w:numPr>
          <w:ilvl w:val="0"/>
          <w:numId w:val="45"/>
        </w:numPr>
        <w:spacing w:after="0" w:line="360" w:lineRule="auto"/>
        <w:ind w:left="1560"/>
        <w:jc w:val="both"/>
        <w:rPr>
          <w:rFonts w:ascii="Arial" w:hAnsi="Arial" w:cs="Arial"/>
          <w:iCs/>
        </w:rPr>
      </w:pPr>
      <w:r w:rsidRPr="00163628">
        <w:rPr>
          <w:rFonts w:ascii="Arial" w:hAnsi="Arial" w:cs="Arial"/>
          <w:iCs/>
        </w:rPr>
        <w:t>Verificar estado de conservación de la construcción.</w:t>
      </w:r>
    </w:p>
    <w:p w14:paraId="6768270B" w14:textId="77777777" w:rsidR="00163628" w:rsidRPr="00163628" w:rsidRDefault="00163628" w:rsidP="00163628">
      <w:pPr>
        <w:spacing w:line="360" w:lineRule="auto"/>
        <w:jc w:val="both"/>
        <w:rPr>
          <w:rFonts w:ascii="Arial" w:hAnsi="Arial" w:cs="Arial"/>
          <w:iCs/>
        </w:rPr>
      </w:pPr>
    </w:p>
    <w:p w14:paraId="21AEB4A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84. Plazo para Calificar. </w:t>
      </w:r>
      <w:r w:rsidRPr="00163628">
        <w:rPr>
          <w:rFonts w:ascii="Arial" w:hAnsi="Arial" w:cs="Arial"/>
          <w:iCs/>
        </w:rPr>
        <w:t>El plazo para calificar este trámite es de 15 días hábiles, que se contará a partir del día hábil siguiente al de la fecha que se haya seleccionado en el Portal Catastral para realizar la visita.</w:t>
      </w:r>
    </w:p>
    <w:p w14:paraId="46553479" w14:textId="77777777" w:rsidR="00163628" w:rsidRPr="00163628" w:rsidRDefault="00163628" w:rsidP="00163628">
      <w:pPr>
        <w:spacing w:line="360" w:lineRule="auto"/>
        <w:jc w:val="both"/>
        <w:rPr>
          <w:rFonts w:ascii="Arial" w:hAnsi="Arial" w:cs="Arial"/>
          <w:iCs/>
        </w:rPr>
      </w:pPr>
    </w:p>
    <w:p w14:paraId="4DCADC93"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 xml:space="preserve">Artículo 85. Validación. </w:t>
      </w:r>
      <w:r w:rsidRPr="00163628">
        <w:rPr>
          <w:rFonts w:ascii="Arial" w:hAnsi="Arial" w:cs="Arial"/>
          <w:iCs/>
        </w:rPr>
        <w:t>Presentada la solicitud, la autoridad catastral validará los requisitos y si se cumplen emitirá el Recibo de Ingreso y programará la inspección, en caso contrario emitirá un Acuerdo de Rechazo Definitivo. En el presente trámite no habrá lugar a la prevención ni a la suspensión, la emisión del Acuerdo de Calificación Procedente o del Acuerdo de Rechazo Definitivo pone fin al procedimiento, el cual tendrá el estatus de Finalizado o Rechazado respectivamente.</w:t>
      </w:r>
    </w:p>
    <w:p w14:paraId="7A7CCC57" w14:textId="77777777" w:rsidR="00163628" w:rsidRPr="00163628" w:rsidRDefault="00163628" w:rsidP="00163628">
      <w:pPr>
        <w:spacing w:line="360" w:lineRule="auto"/>
        <w:jc w:val="both"/>
        <w:rPr>
          <w:rFonts w:ascii="Arial" w:hAnsi="Arial" w:cs="Arial"/>
          <w:iCs/>
        </w:rPr>
      </w:pPr>
    </w:p>
    <w:p w14:paraId="20B816C0"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XIII</w:t>
      </w:r>
    </w:p>
    <w:p w14:paraId="514D8204"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SERVICIO DE COPIADO</w:t>
      </w:r>
    </w:p>
    <w:p w14:paraId="2581AB1F" w14:textId="77777777" w:rsidR="00163628" w:rsidRPr="00163628" w:rsidRDefault="00163628" w:rsidP="00163628">
      <w:pPr>
        <w:spacing w:line="360" w:lineRule="auto"/>
        <w:jc w:val="both"/>
        <w:rPr>
          <w:rFonts w:ascii="Arial" w:hAnsi="Arial" w:cs="Arial"/>
          <w:b/>
          <w:bCs/>
          <w:iCs/>
        </w:rPr>
      </w:pPr>
    </w:p>
    <w:p w14:paraId="7A8E8BA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86. Servicio de copiado.</w:t>
      </w:r>
      <w:r w:rsidRPr="00163628">
        <w:rPr>
          <w:rFonts w:ascii="Arial" w:hAnsi="Arial" w:cs="Arial"/>
          <w:iCs/>
        </w:rPr>
        <w:t xml:space="preserve"> Consiste en proporcionar copia simple al solicitante del ejemplar de la Cartografía Catastral que solicite. </w:t>
      </w:r>
    </w:p>
    <w:p w14:paraId="4990FCEE" w14:textId="77777777" w:rsidR="00163628" w:rsidRPr="00163628" w:rsidRDefault="00163628" w:rsidP="00163628">
      <w:pPr>
        <w:spacing w:line="360" w:lineRule="auto"/>
        <w:jc w:val="both"/>
        <w:rPr>
          <w:rFonts w:ascii="Arial" w:hAnsi="Arial" w:cs="Arial"/>
          <w:iCs/>
        </w:rPr>
      </w:pPr>
    </w:p>
    <w:p w14:paraId="5A44202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87. Cartografía Catastral. </w:t>
      </w:r>
      <w:r w:rsidRPr="00163628">
        <w:rPr>
          <w:rFonts w:ascii="Arial" w:hAnsi="Arial" w:cs="Arial"/>
          <w:iCs/>
        </w:rPr>
        <w:t>Se integra por el conjunto de planos que contienen la representación gráfica de colonias, manzanas y predios, y que puede consistir en:</w:t>
      </w:r>
    </w:p>
    <w:p w14:paraId="0293903B"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Plano de la ciudad, escala 1:10,000;</w:t>
      </w:r>
    </w:p>
    <w:p w14:paraId="7210E326"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Plano de la ciudad, escala 1:20,000;</w:t>
      </w:r>
    </w:p>
    <w:p w14:paraId="0CE72019"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Plano de la manzana, escala 1:1,000;</w:t>
      </w:r>
    </w:p>
    <w:p w14:paraId="19C709DE"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Plano de lotificación autorizada;</w:t>
      </w:r>
    </w:p>
    <w:p w14:paraId="03D258A0"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Lámina catastral, escala 1:1,000; y</w:t>
      </w:r>
    </w:p>
    <w:p w14:paraId="379EB6D6" w14:textId="77777777" w:rsidR="00163628" w:rsidRPr="00163628" w:rsidRDefault="00163628" w:rsidP="00EF7563">
      <w:pPr>
        <w:pStyle w:val="Prrafodelista"/>
        <w:numPr>
          <w:ilvl w:val="0"/>
          <w:numId w:val="46"/>
        </w:numPr>
        <w:spacing w:after="0" w:line="360" w:lineRule="auto"/>
        <w:jc w:val="both"/>
        <w:rPr>
          <w:rFonts w:ascii="Arial" w:hAnsi="Arial" w:cs="Arial"/>
          <w:iCs/>
        </w:rPr>
      </w:pPr>
      <w:r w:rsidRPr="00163628">
        <w:rPr>
          <w:rFonts w:ascii="Arial" w:hAnsi="Arial" w:cs="Arial"/>
          <w:iCs/>
        </w:rPr>
        <w:t>Otros planos que obren en los archivos de la autoridad catastral.</w:t>
      </w:r>
    </w:p>
    <w:p w14:paraId="5ED8F8DF" w14:textId="77777777" w:rsidR="00163628" w:rsidRPr="00163628" w:rsidRDefault="00163628" w:rsidP="00163628">
      <w:pPr>
        <w:spacing w:line="360" w:lineRule="auto"/>
        <w:jc w:val="both"/>
        <w:rPr>
          <w:rFonts w:ascii="Arial" w:hAnsi="Arial" w:cs="Arial"/>
          <w:iCs/>
        </w:rPr>
      </w:pPr>
    </w:p>
    <w:p w14:paraId="44D067A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88.</w:t>
      </w:r>
      <w:r w:rsidRPr="00163628">
        <w:rPr>
          <w:rFonts w:ascii="Arial" w:hAnsi="Arial" w:cs="Arial"/>
          <w:iCs/>
        </w:rPr>
        <w:t xml:space="preserve"> </w:t>
      </w:r>
      <w:r w:rsidRPr="00163628">
        <w:rPr>
          <w:rFonts w:ascii="Arial" w:hAnsi="Arial" w:cs="Arial"/>
          <w:b/>
          <w:bCs/>
          <w:iCs/>
        </w:rPr>
        <w:t>Requisitos.</w:t>
      </w:r>
      <w:r w:rsidRPr="00163628">
        <w:rPr>
          <w:rFonts w:ascii="Arial" w:hAnsi="Arial" w:cs="Arial"/>
          <w:iCs/>
        </w:rPr>
        <w:t xml:space="preserve"> El Servicio de Copiado podrá solicitarse previo cumplimiento de los siguientes requisitos:</w:t>
      </w:r>
    </w:p>
    <w:p w14:paraId="0A24D63F" w14:textId="77777777" w:rsidR="00163628" w:rsidRPr="00163628" w:rsidRDefault="00163628" w:rsidP="00EF7563">
      <w:pPr>
        <w:pStyle w:val="Prrafodelista"/>
        <w:numPr>
          <w:ilvl w:val="0"/>
          <w:numId w:val="47"/>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423BF64B" w14:textId="77777777" w:rsidR="00163628" w:rsidRPr="00163628" w:rsidRDefault="00163628" w:rsidP="00EF7563">
      <w:pPr>
        <w:pStyle w:val="Prrafodelista"/>
        <w:numPr>
          <w:ilvl w:val="0"/>
          <w:numId w:val="47"/>
        </w:numPr>
        <w:spacing w:after="0" w:line="360" w:lineRule="auto"/>
        <w:jc w:val="both"/>
        <w:rPr>
          <w:rFonts w:ascii="Arial" w:hAnsi="Arial" w:cs="Arial"/>
          <w:iCs/>
        </w:rPr>
      </w:pPr>
      <w:r w:rsidRPr="00163628">
        <w:rPr>
          <w:rFonts w:ascii="Arial" w:hAnsi="Arial" w:cs="Arial"/>
          <w:iCs/>
        </w:rPr>
        <w:t>Llenar formato de solicitud en línea; y</w:t>
      </w:r>
    </w:p>
    <w:p w14:paraId="1164790F" w14:textId="77777777" w:rsidR="00163628" w:rsidRPr="00163628" w:rsidRDefault="00163628" w:rsidP="00EF7563">
      <w:pPr>
        <w:pStyle w:val="Prrafodelista"/>
        <w:numPr>
          <w:ilvl w:val="0"/>
          <w:numId w:val="47"/>
        </w:numPr>
        <w:spacing w:after="0" w:line="360" w:lineRule="auto"/>
        <w:jc w:val="both"/>
        <w:rPr>
          <w:rFonts w:ascii="Arial" w:hAnsi="Arial" w:cs="Arial"/>
          <w:iCs/>
        </w:rPr>
      </w:pPr>
      <w:r w:rsidRPr="00163628">
        <w:rPr>
          <w:rFonts w:ascii="Arial" w:hAnsi="Arial" w:cs="Arial"/>
          <w:iCs/>
        </w:rPr>
        <w:t>Cuando se solicite copia de expedientes, de documentos que obren en el archivo catastral o del plano de escritura, se deberá acreditar la titularidad catastral del inmueble.</w:t>
      </w:r>
    </w:p>
    <w:p w14:paraId="5684F7CF" w14:textId="77777777" w:rsidR="00163628" w:rsidRPr="00163628" w:rsidRDefault="00163628" w:rsidP="00163628">
      <w:pPr>
        <w:spacing w:line="360" w:lineRule="auto"/>
        <w:jc w:val="both"/>
        <w:rPr>
          <w:rFonts w:ascii="Arial" w:hAnsi="Arial" w:cs="Arial"/>
          <w:b/>
          <w:bCs/>
          <w:iCs/>
        </w:rPr>
      </w:pPr>
    </w:p>
    <w:p w14:paraId="4623A55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 xml:space="preserve">Artículo 89. Plazo para calificar. </w:t>
      </w:r>
      <w:r w:rsidRPr="00163628">
        <w:rPr>
          <w:rFonts w:ascii="Arial" w:hAnsi="Arial" w:cs="Arial"/>
          <w:iCs/>
        </w:rPr>
        <w:t>El plazo para calificar este trámite es de 15 días hábiles, que se contará a partir del día hábil siguiente al en que se emita el Recibo de Ingreso.</w:t>
      </w:r>
    </w:p>
    <w:p w14:paraId="608B4FC6" w14:textId="77777777" w:rsidR="00163628" w:rsidRPr="00163628" w:rsidRDefault="00163628" w:rsidP="00163628">
      <w:pPr>
        <w:spacing w:line="360" w:lineRule="auto"/>
        <w:jc w:val="both"/>
        <w:rPr>
          <w:rFonts w:ascii="Arial" w:hAnsi="Arial" w:cs="Arial"/>
          <w:iCs/>
        </w:rPr>
      </w:pPr>
    </w:p>
    <w:p w14:paraId="5B80563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90. Rechazo.</w:t>
      </w:r>
      <w:r w:rsidRPr="00163628">
        <w:rPr>
          <w:rFonts w:ascii="Arial" w:hAnsi="Arial" w:cs="Arial"/>
          <w:iCs/>
        </w:rPr>
        <w:t xml:space="preserve"> En caso de que la autoridad catastral no cuente en su archivo con la cartografía solicitada, se emitirá un Acuerdo de Rechazo Definitivo el cual pondrá fin al procedimiento, y éste tendrá el estatus de Rechazado.</w:t>
      </w:r>
    </w:p>
    <w:p w14:paraId="65785C69" w14:textId="77777777" w:rsidR="00163628" w:rsidRPr="00163628" w:rsidRDefault="00163628" w:rsidP="00163628">
      <w:pPr>
        <w:spacing w:line="360" w:lineRule="auto"/>
        <w:jc w:val="both"/>
        <w:rPr>
          <w:rFonts w:ascii="Arial" w:hAnsi="Arial" w:cs="Arial"/>
          <w:iCs/>
        </w:rPr>
      </w:pPr>
    </w:p>
    <w:p w14:paraId="557E1F94" w14:textId="77777777" w:rsidR="00163628" w:rsidRPr="00163628" w:rsidRDefault="00163628" w:rsidP="00163628">
      <w:pPr>
        <w:spacing w:line="360" w:lineRule="auto"/>
        <w:jc w:val="both"/>
        <w:rPr>
          <w:rFonts w:ascii="Arial" w:hAnsi="Arial" w:cs="Arial"/>
          <w:iCs/>
        </w:rPr>
      </w:pPr>
    </w:p>
    <w:p w14:paraId="628E5F2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XIV</w:t>
      </w:r>
    </w:p>
    <w:p w14:paraId="0AE48A8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ALERTA CATASTRAL</w:t>
      </w:r>
    </w:p>
    <w:p w14:paraId="7CA3E59D" w14:textId="77777777" w:rsidR="00163628" w:rsidRPr="00163628" w:rsidRDefault="00163628" w:rsidP="00163628">
      <w:pPr>
        <w:spacing w:line="360" w:lineRule="auto"/>
        <w:rPr>
          <w:rFonts w:ascii="Arial" w:hAnsi="Arial" w:cs="Arial"/>
          <w:iCs/>
        </w:rPr>
      </w:pPr>
    </w:p>
    <w:p w14:paraId="36ACA03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91. Alerta Catastral.</w:t>
      </w:r>
      <w:r w:rsidRPr="00163628">
        <w:rPr>
          <w:rFonts w:ascii="Arial" w:hAnsi="Arial" w:cs="Arial"/>
          <w:iCs/>
        </w:rPr>
        <w:t xml:space="preserve"> Consiste en el servicio que se contrata de manera anual para recibir vía electrónica la notificación de que la clave catastral sobre la cual se contrató tiene solicitud de algún trámite o servicio catastral y/o se realizó la modificación o actualización de datos.</w:t>
      </w:r>
    </w:p>
    <w:p w14:paraId="178A1780" w14:textId="77777777" w:rsidR="00163628" w:rsidRPr="00163628" w:rsidRDefault="00163628" w:rsidP="00163628">
      <w:pPr>
        <w:spacing w:line="360" w:lineRule="auto"/>
        <w:jc w:val="both"/>
        <w:rPr>
          <w:rFonts w:ascii="Arial" w:hAnsi="Arial" w:cs="Arial"/>
          <w:iCs/>
        </w:rPr>
      </w:pPr>
    </w:p>
    <w:p w14:paraId="27B4369C"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Este servicio se contrata por el término de un año fiscal contado a partir de la emisión del </w:t>
      </w:r>
      <w:bookmarkStart w:id="4" w:name="_Hlk194401122"/>
      <w:r w:rsidRPr="00163628">
        <w:rPr>
          <w:rFonts w:ascii="Arial" w:hAnsi="Arial" w:cs="Arial"/>
          <w:iCs/>
        </w:rPr>
        <w:t xml:space="preserve">Acuerdo </w:t>
      </w:r>
      <w:bookmarkEnd w:id="4"/>
      <w:r w:rsidRPr="00163628">
        <w:rPr>
          <w:rFonts w:ascii="Arial" w:hAnsi="Arial" w:cs="Arial"/>
          <w:iCs/>
        </w:rPr>
        <w:t>de Suscripción.</w:t>
      </w:r>
    </w:p>
    <w:p w14:paraId="479FBF7C" w14:textId="77777777" w:rsidR="00163628" w:rsidRPr="00163628" w:rsidRDefault="00163628" w:rsidP="00163628">
      <w:pPr>
        <w:spacing w:line="360" w:lineRule="auto"/>
        <w:jc w:val="both"/>
        <w:rPr>
          <w:rFonts w:ascii="Arial" w:hAnsi="Arial" w:cs="Arial"/>
          <w:iCs/>
        </w:rPr>
      </w:pPr>
    </w:p>
    <w:p w14:paraId="5681D67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92. Requisitos.</w:t>
      </w:r>
      <w:r w:rsidRPr="00163628">
        <w:rPr>
          <w:rFonts w:ascii="Arial" w:hAnsi="Arial" w:cs="Arial"/>
          <w:iCs/>
        </w:rPr>
        <w:t xml:space="preserve"> La Alerta Catastral podrá solicitarse previo cumplimiento de los siguientes requisitos:</w:t>
      </w:r>
    </w:p>
    <w:p w14:paraId="4E0D1B3F" w14:textId="77777777" w:rsidR="00163628" w:rsidRPr="00163628" w:rsidRDefault="00163628" w:rsidP="00EF7563">
      <w:pPr>
        <w:pStyle w:val="Prrafodelista"/>
        <w:numPr>
          <w:ilvl w:val="0"/>
          <w:numId w:val="48"/>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67DB2A6F" w14:textId="77777777" w:rsidR="00163628" w:rsidRPr="00163628" w:rsidRDefault="00163628" w:rsidP="00EF7563">
      <w:pPr>
        <w:pStyle w:val="Prrafodelista"/>
        <w:numPr>
          <w:ilvl w:val="0"/>
          <w:numId w:val="48"/>
        </w:numPr>
        <w:spacing w:after="0" w:line="360" w:lineRule="auto"/>
        <w:jc w:val="both"/>
        <w:rPr>
          <w:rFonts w:ascii="Arial" w:hAnsi="Arial" w:cs="Arial"/>
          <w:iCs/>
        </w:rPr>
      </w:pPr>
      <w:r w:rsidRPr="00163628">
        <w:rPr>
          <w:rFonts w:ascii="Arial" w:hAnsi="Arial" w:cs="Arial"/>
          <w:iCs/>
        </w:rPr>
        <w:t>Clave Catastral sobre la cual solicita el servicio;</w:t>
      </w:r>
    </w:p>
    <w:p w14:paraId="5DF7C967" w14:textId="77777777" w:rsidR="00163628" w:rsidRPr="00163628" w:rsidRDefault="00163628" w:rsidP="00EF7563">
      <w:pPr>
        <w:pStyle w:val="Prrafodelista"/>
        <w:numPr>
          <w:ilvl w:val="0"/>
          <w:numId w:val="48"/>
        </w:numPr>
        <w:spacing w:after="0" w:line="360" w:lineRule="auto"/>
        <w:jc w:val="both"/>
        <w:rPr>
          <w:rFonts w:ascii="Arial" w:hAnsi="Arial" w:cs="Arial"/>
          <w:iCs/>
        </w:rPr>
      </w:pPr>
      <w:r w:rsidRPr="00163628">
        <w:rPr>
          <w:rFonts w:ascii="Arial" w:hAnsi="Arial" w:cs="Arial"/>
          <w:iCs/>
        </w:rPr>
        <w:t>Credencial para votar del Titular Catastral vigente expedida por el INE, CURP y RFC;</w:t>
      </w:r>
    </w:p>
    <w:p w14:paraId="05F64F89" w14:textId="77777777" w:rsidR="00163628" w:rsidRPr="00163628" w:rsidRDefault="00163628" w:rsidP="00EF7563">
      <w:pPr>
        <w:pStyle w:val="Prrafodelista"/>
        <w:numPr>
          <w:ilvl w:val="0"/>
          <w:numId w:val="48"/>
        </w:numPr>
        <w:spacing w:after="0" w:line="360" w:lineRule="auto"/>
        <w:jc w:val="both"/>
        <w:rPr>
          <w:rFonts w:ascii="Arial" w:hAnsi="Arial" w:cs="Arial"/>
          <w:iCs/>
        </w:rPr>
      </w:pPr>
      <w:r w:rsidRPr="00163628">
        <w:rPr>
          <w:rFonts w:ascii="Arial" w:hAnsi="Arial" w:cs="Arial"/>
          <w:iCs/>
        </w:rPr>
        <w:t>Solamente podrá ser solicitado el servicio por el Titular Catastral, en caso de ser solicitado por persona distinta, deberá acreditar la personalidad en los términos establecidos en este Reglamento; y</w:t>
      </w:r>
    </w:p>
    <w:p w14:paraId="5555E973" w14:textId="77777777" w:rsidR="00163628" w:rsidRPr="00163628" w:rsidRDefault="00163628" w:rsidP="00EF7563">
      <w:pPr>
        <w:pStyle w:val="Prrafodelista"/>
        <w:numPr>
          <w:ilvl w:val="0"/>
          <w:numId w:val="48"/>
        </w:numPr>
        <w:spacing w:after="0" w:line="360" w:lineRule="auto"/>
        <w:jc w:val="both"/>
        <w:rPr>
          <w:rFonts w:ascii="Arial" w:hAnsi="Arial" w:cs="Arial"/>
          <w:iCs/>
        </w:rPr>
      </w:pPr>
      <w:r w:rsidRPr="00163628">
        <w:rPr>
          <w:rFonts w:ascii="Arial" w:hAnsi="Arial" w:cs="Arial"/>
          <w:iCs/>
        </w:rPr>
        <w:lastRenderedPageBreak/>
        <w:t>Proporcionar el correo electrónico habilitado para recibir la Alerta Catastral, y número de teléfono. En caso de solicitar la Alerta Catastral para varios correos electrónicos, deberá realizarse el pago por cada uno conforme a lo establecido en la Ley de Ingresos Vigente.</w:t>
      </w:r>
    </w:p>
    <w:p w14:paraId="5BE9C0D6" w14:textId="77777777" w:rsidR="00163628" w:rsidRPr="00163628" w:rsidRDefault="00163628" w:rsidP="00163628">
      <w:pPr>
        <w:spacing w:line="360" w:lineRule="auto"/>
        <w:jc w:val="both"/>
        <w:rPr>
          <w:rFonts w:ascii="Arial" w:hAnsi="Arial" w:cs="Arial"/>
          <w:iCs/>
        </w:rPr>
      </w:pPr>
    </w:p>
    <w:p w14:paraId="3197A65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93. Calificación.</w:t>
      </w:r>
      <w:r w:rsidRPr="00163628">
        <w:rPr>
          <w:rFonts w:ascii="Arial" w:hAnsi="Arial" w:cs="Arial"/>
          <w:iCs/>
        </w:rPr>
        <w:t xml:space="preserve"> Presentado el trámite, se verificará que se hayan presentado la totalidad de los documentos y cumplido los requisitos enlistados, se validará la personalidad del solicitante, y si se cumple con todos los requisitos, se emitirá el Acuerdo de Suscripción, y el trámite tendrá el estatus de Finalizado. </w:t>
      </w:r>
    </w:p>
    <w:p w14:paraId="21D50DDB" w14:textId="77777777" w:rsidR="00163628" w:rsidRPr="00163628" w:rsidRDefault="00163628" w:rsidP="00163628">
      <w:pPr>
        <w:spacing w:line="360" w:lineRule="auto"/>
        <w:jc w:val="both"/>
        <w:rPr>
          <w:rFonts w:ascii="Arial" w:hAnsi="Arial" w:cs="Arial"/>
          <w:iCs/>
        </w:rPr>
      </w:pPr>
    </w:p>
    <w:p w14:paraId="05815185"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caso contrario, se emitirá un Acuerdo de Rechazo Definitivo y se tendrá por concluido el trámite con el estatus de Rechazado. En el presente trámite no habrá lugar a la prevención ni a la suspensión.</w:t>
      </w:r>
    </w:p>
    <w:p w14:paraId="4D210F51" w14:textId="77777777" w:rsidR="00163628" w:rsidRPr="00163628" w:rsidRDefault="00163628" w:rsidP="00163628">
      <w:pPr>
        <w:spacing w:line="360" w:lineRule="auto"/>
        <w:rPr>
          <w:rFonts w:ascii="Arial" w:hAnsi="Arial" w:cs="Arial"/>
          <w:iCs/>
        </w:rPr>
      </w:pPr>
    </w:p>
    <w:p w14:paraId="0855728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94. Plazo para Calificar.</w:t>
      </w:r>
      <w:r w:rsidRPr="00163628">
        <w:rPr>
          <w:rFonts w:ascii="Arial" w:hAnsi="Arial" w:cs="Arial"/>
          <w:iCs/>
        </w:rPr>
        <w:t xml:space="preserve"> El plazo para calificar este trámite es de 15 días hábiles, que se contará a partir del día hábil siguiente al de su presentación en el Portal Catastral. </w:t>
      </w:r>
    </w:p>
    <w:p w14:paraId="5116EE7F" w14:textId="77777777" w:rsidR="00163628" w:rsidRPr="00163628" w:rsidRDefault="00163628" w:rsidP="00163628">
      <w:pPr>
        <w:spacing w:line="360" w:lineRule="auto"/>
        <w:rPr>
          <w:rFonts w:ascii="Arial" w:hAnsi="Arial" w:cs="Arial"/>
          <w:iCs/>
        </w:rPr>
      </w:pPr>
    </w:p>
    <w:p w14:paraId="77C84EFB"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XV</w:t>
      </w:r>
    </w:p>
    <w:p w14:paraId="5A8AF303"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PROCEDIMIENTO DE ACLARACIÓN POR HOMONIMIA</w:t>
      </w:r>
    </w:p>
    <w:p w14:paraId="1F998F6F" w14:textId="77777777" w:rsidR="00163628" w:rsidRPr="00163628" w:rsidRDefault="00163628" w:rsidP="00163628">
      <w:pPr>
        <w:spacing w:line="360" w:lineRule="auto"/>
        <w:rPr>
          <w:rFonts w:ascii="Arial" w:hAnsi="Arial" w:cs="Arial"/>
          <w:iCs/>
        </w:rPr>
      </w:pPr>
    </w:p>
    <w:p w14:paraId="61206AE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95. Procedimiento de Aclaración por Homonimia.</w:t>
      </w:r>
      <w:r w:rsidRPr="00163628">
        <w:rPr>
          <w:rFonts w:ascii="Arial" w:hAnsi="Arial" w:cs="Arial"/>
          <w:iCs/>
        </w:rPr>
        <w:t xml:space="preserve"> Consiste en el procedimiento mediante el cual la autoridad catastral obtiene la información necesaria para dilucidar cuando se presente una situación de homonimia en la titularidad catastral.</w:t>
      </w:r>
    </w:p>
    <w:p w14:paraId="33B1974D" w14:textId="77777777" w:rsidR="00163628" w:rsidRPr="00163628" w:rsidRDefault="00163628" w:rsidP="00163628">
      <w:pPr>
        <w:spacing w:line="360" w:lineRule="auto"/>
        <w:rPr>
          <w:rFonts w:ascii="Arial" w:hAnsi="Arial" w:cs="Arial"/>
          <w:iCs/>
        </w:rPr>
      </w:pPr>
    </w:p>
    <w:p w14:paraId="3F06431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96. Requisitos.</w:t>
      </w:r>
      <w:r w:rsidRPr="00163628">
        <w:rPr>
          <w:rFonts w:ascii="Arial" w:hAnsi="Arial" w:cs="Arial"/>
          <w:iCs/>
        </w:rPr>
        <w:t xml:space="preserve"> El Procedimiento de Aclaración por Homonimia podrá solicitarse previo cumplimiento de los siguientes requisitos:</w:t>
      </w:r>
    </w:p>
    <w:p w14:paraId="6E485BDC"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t>Número de operación y recibo de pago de Servicios Catastrales;</w:t>
      </w:r>
    </w:p>
    <w:p w14:paraId="68F901F4"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t>Identificación Oficial vigente;</w:t>
      </w:r>
    </w:p>
    <w:p w14:paraId="33CCD15F"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t>CURP y RFC del Titular Catastral;</w:t>
      </w:r>
    </w:p>
    <w:p w14:paraId="5388FA49"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lastRenderedPageBreak/>
        <w:t>Documento con el cual acredita su titularidad catastral;</w:t>
      </w:r>
    </w:p>
    <w:p w14:paraId="48F69504"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t>Relatar los hechos por los cuales se percató de que existe una homonimia en el Padrón Catastral; y</w:t>
      </w:r>
    </w:p>
    <w:p w14:paraId="36BF93C5" w14:textId="77777777" w:rsidR="00163628" w:rsidRPr="00163628" w:rsidRDefault="00163628" w:rsidP="00EF7563">
      <w:pPr>
        <w:pStyle w:val="Prrafodelista"/>
        <w:numPr>
          <w:ilvl w:val="0"/>
          <w:numId w:val="49"/>
        </w:numPr>
        <w:spacing w:after="0" w:line="360" w:lineRule="auto"/>
        <w:jc w:val="both"/>
        <w:rPr>
          <w:rFonts w:ascii="Arial" w:hAnsi="Arial" w:cs="Arial"/>
          <w:iCs/>
        </w:rPr>
      </w:pPr>
      <w:r w:rsidRPr="00163628">
        <w:rPr>
          <w:rFonts w:ascii="Arial" w:hAnsi="Arial" w:cs="Arial"/>
          <w:iCs/>
        </w:rPr>
        <w:t>Anexar la notificación o documento mediante el cual se percató de la existencia de la homonimia.</w:t>
      </w:r>
    </w:p>
    <w:p w14:paraId="6E94B3D2" w14:textId="77777777" w:rsidR="00163628" w:rsidRPr="00163628" w:rsidRDefault="00163628" w:rsidP="00163628">
      <w:pPr>
        <w:spacing w:line="360" w:lineRule="auto"/>
        <w:jc w:val="both"/>
        <w:rPr>
          <w:rFonts w:ascii="Arial" w:hAnsi="Arial" w:cs="Arial"/>
          <w:iCs/>
        </w:rPr>
      </w:pPr>
    </w:p>
    <w:p w14:paraId="59C3758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97. Procedimiento de Aclaración.</w:t>
      </w:r>
      <w:r w:rsidRPr="00163628">
        <w:rPr>
          <w:rFonts w:ascii="Arial" w:hAnsi="Arial" w:cs="Arial"/>
          <w:iCs/>
        </w:rPr>
        <w:t xml:space="preserve"> Presentado el trámite, se realizará la validación de los requisitos, y si se cumple con estos, se emitirá el Recibo de Ingreso y el trámite tendrá el estatus de En Calificación. En caso contrario, se emitirá un Acuerdo de Suspensión y el trámite tendrá el estatus de Suspendido; el solicitante contará con un plazo de 10 días hábiles para subsanar las deficiencias señaladas respecto a los requisitos. Transcurrido este plazo sin que se subsanen todas las deficiencias señaladas, se emitirá un Acuerdo de Rechazo por Vencimiento de Plazo y se tendrá por concluido el trámite, con el estatus de Rechazado.</w:t>
      </w:r>
    </w:p>
    <w:p w14:paraId="3A8087CC" w14:textId="77777777" w:rsidR="00163628" w:rsidRPr="00163628" w:rsidRDefault="00163628" w:rsidP="00163628">
      <w:pPr>
        <w:spacing w:line="360" w:lineRule="auto"/>
        <w:jc w:val="both"/>
        <w:rPr>
          <w:rFonts w:ascii="Arial" w:hAnsi="Arial" w:cs="Arial"/>
          <w:iCs/>
        </w:rPr>
      </w:pPr>
    </w:p>
    <w:p w14:paraId="6FE66916" w14:textId="77777777" w:rsidR="00163628" w:rsidRPr="00163628" w:rsidRDefault="00163628" w:rsidP="00163628">
      <w:pPr>
        <w:spacing w:line="360" w:lineRule="auto"/>
        <w:jc w:val="both"/>
        <w:rPr>
          <w:rFonts w:ascii="Arial" w:hAnsi="Arial" w:cs="Arial"/>
          <w:iCs/>
        </w:rPr>
      </w:pPr>
      <w:r w:rsidRPr="00163628">
        <w:rPr>
          <w:rFonts w:ascii="Arial" w:hAnsi="Arial" w:cs="Arial"/>
          <w:iCs/>
        </w:rPr>
        <w:t>El Recibo de Ingreso dará inicio al procedimiento y ordenará notificar personalmente al Titular Catastral o a los titulares que presenten homonimia con el solicitante, para lo cual deberán ser notificados en el domicilio que tienen registrado en el Padrón Catastral, así como en el domicilio de cada uno de los inmuebles registrados bajo ese nombre, haciendo de su conocimiento de que deberán exhibir ante la autoridad catastral dentro de los cinco días hábiles siguientes, los documentos que se enlistan a continuación, con la finalidad de esclarecer la titularidad catastral de cada inmueble involucrado en el procedimiento:</w:t>
      </w:r>
    </w:p>
    <w:p w14:paraId="755A51DF" w14:textId="77777777" w:rsidR="00163628" w:rsidRPr="00163628" w:rsidRDefault="00163628" w:rsidP="00EF7563">
      <w:pPr>
        <w:pStyle w:val="Prrafodelista"/>
        <w:numPr>
          <w:ilvl w:val="0"/>
          <w:numId w:val="50"/>
        </w:numPr>
        <w:spacing w:after="0" w:line="360" w:lineRule="auto"/>
        <w:jc w:val="both"/>
        <w:rPr>
          <w:rFonts w:ascii="Arial" w:hAnsi="Arial" w:cs="Arial"/>
          <w:iCs/>
        </w:rPr>
      </w:pPr>
      <w:r w:rsidRPr="00163628">
        <w:rPr>
          <w:rFonts w:ascii="Arial" w:hAnsi="Arial" w:cs="Arial"/>
          <w:iCs/>
        </w:rPr>
        <w:t>Identificación Oficial vigente;</w:t>
      </w:r>
    </w:p>
    <w:p w14:paraId="2503D2F9" w14:textId="77777777" w:rsidR="00163628" w:rsidRPr="00163628" w:rsidRDefault="00163628" w:rsidP="00EF7563">
      <w:pPr>
        <w:pStyle w:val="Prrafodelista"/>
        <w:numPr>
          <w:ilvl w:val="0"/>
          <w:numId w:val="50"/>
        </w:numPr>
        <w:spacing w:after="0" w:line="360" w:lineRule="auto"/>
        <w:jc w:val="both"/>
        <w:rPr>
          <w:rFonts w:ascii="Arial" w:hAnsi="Arial" w:cs="Arial"/>
          <w:iCs/>
        </w:rPr>
      </w:pPr>
      <w:r w:rsidRPr="00163628">
        <w:rPr>
          <w:rFonts w:ascii="Arial" w:hAnsi="Arial" w:cs="Arial"/>
          <w:iCs/>
        </w:rPr>
        <w:t>CURP y RFC del Titular Catastral;</w:t>
      </w:r>
    </w:p>
    <w:p w14:paraId="1EC150C8" w14:textId="77777777" w:rsidR="00163628" w:rsidRPr="00163628" w:rsidRDefault="00163628" w:rsidP="00EF7563">
      <w:pPr>
        <w:pStyle w:val="Prrafodelista"/>
        <w:numPr>
          <w:ilvl w:val="0"/>
          <w:numId w:val="50"/>
        </w:numPr>
        <w:spacing w:after="0" w:line="360" w:lineRule="auto"/>
        <w:jc w:val="both"/>
        <w:rPr>
          <w:rFonts w:ascii="Arial" w:hAnsi="Arial" w:cs="Arial"/>
          <w:iCs/>
        </w:rPr>
      </w:pPr>
      <w:r w:rsidRPr="00163628">
        <w:rPr>
          <w:rFonts w:ascii="Arial" w:hAnsi="Arial" w:cs="Arial"/>
          <w:iCs/>
        </w:rPr>
        <w:t>Copia de la escritura pública del inmueble; y</w:t>
      </w:r>
    </w:p>
    <w:p w14:paraId="7944D694" w14:textId="77777777" w:rsidR="00163628" w:rsidRPr="00163628" w:rsidRDefault="00163628" w:rsidP="00EF7563">
      <w:pPr>
        <w:pStyle w:val="Prrafodelista"/>
        <w:numPr>
          <w:ilvl w:val="0"/>
          <w:numId w:val="50"/>
        </w:numPr>
        <w:spacing w:after="0" w:line="360" w:lineRule="auto"/>
        <w:jc w:val="both"/>
        <w:rPr>
          <w:rFonts w:ascii="Arial" w:hAnsi="Arial" w:cs="Arial"/>
          <w:iCs/>
        </w:rPr>
      </w:pPr>
      <w:r w:rsidRPr="00163628">
        <w:rPr>
          <w:rFonts w:ascii="Arial" w:hAnsi="Arial" w:cs="Arial"/>
          <w:iCs/>
        </w:rPr>
        <w:t>Documento con el cual acredita su titularidad catastral, propiedad o posesión.</w:t>
      </w:r>
    </w:p>
    <w:p w14:paraId="60E8E85F" w14:textId="77777777" w:rsidR="00163628" w:rsidRPr="00163628" w:rsidRDefault="00163628" w:rsidP="00163628">
      <w:pPr>
        <w:spacing w:line="360" w:lineRule="auto"/>
        <w:jc w:val="both"/>
        <w:rPr>
          <w:rFonts w:ascii="Arial" w:hAnsi="Arial" w:cs="Arial"/>
          <w:iCs/>
        </w:rPr>
      </w:pPr>
    </w:p>
    <w:p w14:paraId="6227610C" w14:textId="77777777" w:rsidR="00163628" w:rsidRPr="00163628" w:rsidRDefault="00163628" w:rsidP="00163628">
      <w:pPr>
        <w:spacing w:line="360" w:lineRule="auto"/>
        <w:jc w:val="both"/>
        <w:rPr>
          <w:rFonts w:ascii="Arial" w:hAnsi="Arial" w:cs="Arial"/>
          <w:iCs/>
        </w:rPr>
      </w:pPr>
      <w:r w:rsidRPr="00163628">
        <w:rPr>
          <w:rFonts w:ascii="Arial" w:hAnsi="Arial" w:cs="Arial"/>
          <w:iCs/>
        </w:rPr>
        <w:t>El notificado o compareciente podrá realizar las manifestaciones que estime pertinentes, las cuales se asentarán en el acta respectiva.</w:t>
      </w:r>
    </w:p>
    <w:p w14:paraId="1BC2EFB7" w14:textId="77777777" w:rsidR="00163628" w:rsidRPr="00163628" w:rsidRDefault="00163628" w:rsidP="00163628">
      <w:pPr>
        <w:spacing w:line="360" w:lineRule="auto"/>
        <w:jc w:val="both"/>
        <w:rPr>
          <w:rFonts w:ascii="Arial" w:hAnsi="Arial" w:cs="Arial"/>
          <w:iCs/>
        </w:rPr>
      </w:pPr>
    </w:p>
    <w:p w14:paraId="2072F79B"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Habiendo comparecido el notificado, en caso de ser persona distinta al Titular Catastral, se le requerirá su identificación oficial, y una vez exhibida la documentación con la que comparezca, la autoridad catastral digitalizará la documentación, llenará el acta respectiva, y dentro de los 15 días hábiles siguientes, calificará la documentación presentada, realizará la actualización catastral que estime pertinente, y emitirá un Acuerdo de Calificación Procedente en el que hará constar los antecedentes y las modificaciones realizadas en el Padrón Catastral. La emisión del Acuerdo de Calificación Procedente pone fin al procedimiento, y este tendrá el estatus de Finalizado.</w:t>
      </w:r>
    </w:p>
    <w:p w14:paraId="7591AAA8" w14:textId="77777777" w:rsidR="00163628" w:rsidRPr="00163628" w:rsidRDefault="00163628" w:rsidP="00163628">
      <w:pPr>
        <w:spacing w:line="360" w:lineRule="auto"/>
        <w:jc w:val="both"/>
        <w:rPr>
          <w:rFonts w:ascii="Arial" w:hAnsi="Arial" w:cs="Arial"/>
          <w:iCs/>
        </w:rPr>
      </w:pPr>
    </w:p>
    <w:p w14:paraId="704CD57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98. Notificación por Edicto Electrónico. </w:t>
      </w:r>
      <w:r w:rsidRPr="00163628">
        <w:rPr>
          <w:rFonts w:ascii="Arial" w:hAnsi="Arial" w:cs="Arial"/>
          <w:iCs/>
        </w:rPr>
        <w:t>Cuando no sea posible notificar personalmente al Titular Catastral en términos del presente Reglamento, se levantará acta de tal situación especificando los motivos por los que no pudo realizarse la notificación, y se le notificará por edicto electrónico en el Portal Catastral, realizando una única publicación, la cual surtirá efectos el mismo día de su publicación, y al día siguiente empezará a correr el plazo correspondiente.</w:t>
      </w:r>
    </w:p>
    <w:p w14:paraId="4EA5CF08" w14:textId="77777777" w:rsidR="00163628" w:rsidRPr="00163628" w:rsidRDefault="00163628" w:rsidP="00163628">
      <w:pPr>
        <w:spacing w:line="360" w:lineRule="auto"/>
        <w:jc w:val="both"/>
        <w:rPr>
          <w:rFonts w:ascii="Arial" w:hAnsi="Arial" w:cs="Arial"/>
          <w:iCs/>
        </w:rPr>
      </w:pPr>
    </w:p>
    <w:p w14:paraId="4A04448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99. Bloqueo de claves. </w:t>
      </w:r>
      <w:r w:rsidRPr="00163628">
        <w:rPr>
          <w:rFonts w:ascii="Arial" w:hAnsi="Arial" w:cs="Arial"/>
          <w:iCs/>
        </w:rPr>
        <w:t>En caso de que alguno de los titulares catastrales involucrados en el procedimiento no se presente, se suspenderá o bloqueará la clave catastral con la finalidad de que, al percatarse de tal situación, el Titular Catastral comparezca ante la autoridad catastral y estar en posibilidad de realizar la actualización catastral correspondiente.</w:t>
      </w:r>
    </w:p>
    <w:p w14:paraId="20C64BC9" w14:textId="77777777" w:rsidR="00163628" w:rsidRPr="00163628" w:rsidRDefault="00163628" w:rsidP="00163628">
      <w:pPr>
        <w:spacing w:line="360" w:lineRule="auto"/>
        <w:jc w:val="both"/>
        <w:rPr>
          <w:rFonts w:ascii="Arial" w:hAnsi="Arial" w:cs="Arial"/>
          <w:iCs/>
        </w:rPr>
      </w:pPr>
    </w:p>
    <w:p w14:paraId="725615D7" w14:textId="77777777" w:rsidR="00163628" w:rsidRPr="00163628" w:rsidRDefault="00163628" w:rsidP="00163628">
      <w:pPr>
        <w:spacing w:line="360" w:lineRule="auto"/>
        <w:jc w:val="both"/>
        <w:rPr>
          <w:rFonts w:ascii="Arial" w:hAnsi="Arial" w:cs="Arial"/>
          <w:iCs/>
        </w:rPr>
      </w:pPr>
      <w:bookmarkStart w:id="5" w:name="_Hlk193882229"/>
      <w:r w:rsidRPr="00163628">
        <w:rPr>
          <w:rFonts w:ascii="Arial" w:hAnsi="Arial" w:cs="Arial"/>
          <w:b/>
          <w:bCs/>
          <w:iCs/>
        </w:rPr>
        <w:t xml:space="preserve">Artículo 100. Procedimiento de Oficio. </w:t>
      </w:r>
      <w:r w:rsidRPr="00163628">
        <w:rPr>
          <w:rFonts w:ascii="Arial" w:hAnsi="Arial" w:cs="Arial"/>
          <w:iCs/>
        </w:rPr>
        <w:t>Este procedimiento podrá ser iniciado de oficio por la autoridad catastral a su discrecionalidad, con la finalidad de actualizar la información catastral.</w:t>
      </w:r>
    </w:p>
    <w:p w14:paraId="6B90BF4E" w14:textId="77777777" w:rsidR="00163628" w:rsidRPr="00163628" w:rsidRDefault="00163628" w:rsidP="00163628">
      <w:pPr>
        <w:spacing w:line="360" w:lineRule="auto"/>
        <w:jc w:val="center"/>
        <w:rPr>
          <w:rFonts w:ascii="Arial" w:hAnsi="Arial" w:cs="Arial"/>
          <w:b/>
          <w:bCs/>
          <w:iCs/>
        </w:rPr>
      </w:pPr>
    </w:p>
    <w:p w14:paraId="2B080A40"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XVI</w:t>
      </w:r>
    </w:p>
    <w:p w14:paraId="6E7DF6EA"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 xml:space="preserve">DE LA INSCRIPCIÓN EN EL PADRÓN DE BENEFICIARIOS </w:t>
      </w:r>
    </w:p>
    <w:p w14:paraId="71765BA7"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ESTÍMULOS FISCALES</w:t>
      </w:r>
    </w:p>
    <w:p w14:paraId="64A6FE31" w14:textId="77777777" w:rsidR="00163628" w:rsidRPr="00163628" w:rsidRDefault="00163628" w:rsidP="00163628">
      <w:pPr>
        <w:spacing w:line="360" w:lineRule="auto"/>
        <w:jc w:val="both"/>
        <w:rPr>
          <w:rFonts w:ascii="Arial" w:hAnsi="Arial" w:cs="Arial"/>
          <w:iCs/>
        </w:rPr>
      </w:pPr>
    </w:p>
    <w:p w14:paraId="7572869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101. Inscripción en el Padrón de Beneficiarios de Estímulos Fiscales.</w:t>
      </w:r>
      <w:r w:rsidRPr="00163628">
        <w:rPr>
          <w:rFonts w:ascii="Arial" w:hAnsi="Arial" w:cs="Arial"/>
          <w:iCs/>
        </w:rPr>
        <w:t xml:space="preserve"> Consiste en el registro del Titular Catastral en el padrón que contiene la información de las personas físicas beneficiarias de estímulos fiscales respecto al pago del Impuesto Predial, establecidos en la Ley de Ingresos y consecuentemente la adquisición del beneficio fiscal respectivo.</w:t>
      </w:r>
    </w:p>
    <w:p w14:paraId="45A38663" w14:textId="77777777" w:rsidR="00163628" w:rsidRPr="00163628" w:rsidRDefault="00163628" w:rsidP="00163628">
      <w:pPr>
        <w:spacing w:line="360" w:lineRule="auto"/>
        <w:jc w:val="both"/>
        <w:rPr>
          <w:rFonts w:ascii="Arial" w:hAnsi="Arial" w:cs="Arial"/>
          <w:iCs/>
        </w:rPr>
      </w:pPr>
    </w:p>
    <w:p w14:paraId="2D674AE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102. Estímulos Fiscales.</w:t>
      </w:r>
      <w:r w:rsidRPr="00163628">
        <w:rPr>
          <w:rFonts w:ascii="Arial" w:hAnsi="Arial" w:cs="Arial"/>
          <w:iCs/>
        </w:rPr>
        <w:t xml:space="preserve"> Los estímulos fiscales serán los establecidos en la Ley de Ingresos, y se otorgarán de conformidad con este reglamento, a las personas físicas que tengan la titularidad catastral, la calidad de ciudadanos, y que acrediten ante la autoridad catastral tener cualquiera de las siguientes condiciones enlistadas enunciativa, mas no limitativamente:</w:t>
      </w:r>
    </w:p>
    <w:p w14:paraId="6EB21A18" w14:textId="77777777" w:rsidR="00163628" w:rsidRPr="00163628" w:rsidRDefault="00163628" w:rsidP="00EF7563">
      <w:pPr>
        <w:pStyle w:val="Prrafodelista"/>
        <w:numPr>
          <w:ilvl w:val="0"/>
          <w:numId w:val="51"/>
        </w:numPr>
        <w:spacing w:after="0" w:line="360" w:lineRule="auto"/>
        <w:jc w:val="both"/>
        <w:rPr>
          <w:rFonts w:ascii="Arial" w:hAnsi="Arial" w:cs="Arial"/>
          <w:iCs/>
        </w:rPr>
      </w:pPr>
      <w:r w:rsidRPr="00163628">
        <w:rPr>
          <w:rFonts w:ascii="Arial" w:hAnsi="Arial" w:cs="Arial"/>
          <w:iCs/>
        </w:rPr>
        <w:t>Adulto mayor: personas que cuenten con 60 o más años de edad.</w:t>
      </w:r>
    </w:p>
    <w:p w14:paraId="41A00D2B" w14:textId="77777777" w:rsidR="00163628" w:rsidRPr="00163628" w:rsidRDefault="00163628" w:rsidP="00EF7563">
      <w:pPr>
        <w:pStyle w:val="Prrafodelista"/>
        <w:numPr>
          <w:ilvl w:val="0"/>
          <w:numId w:val="51"/>
        </w:numPr>
        <w:spacing w:after="0" w:line="360" w:lineRule="auto"/>
        <w:jc w:val="both"/>
        <w:rPr>
          <w:rFonts w:ascii="Arial" w:hAnsi="Arial" w:cs="Arial"/>
          <w:iCs/>
        </w:rPr>
      </w:pPr>
      <w:r w:rsidRPr="00163628">
        <w:rPr>
          <w:rFonts w:ascii="Arial" w:hAnsi="Arial" w:cs="Arial"/>
          <w:iCs/>
        </w:rPr>
        <w:t>Pensionado: Personas que, por vejez, incapacidad total permanente, viudez o enfermedad, reciben una pensión por cualquier institución pública del país.</w:t>
      </w:r>
    </w:p>
    <w:p w14:paraId="34260D9A" w14:textId="77777777" w:rsidR="00163628" w:rsidRPr="00163628" w:rsidRDefault="00163628" w:rsidP="00EF7563">
      <w:pPr>
        <w:pStyle w:val="Prrafodelista"/>
        <w:numPr>
          <w:ilvl w:val="0"/>
          <w:numId w:val="51"/>
        </w:numPr>
        <w:spacing w:after="0" w:line="360" w:lineRule="auto"/>
        <w:jc w:val="both"/>
        <w:rPr>
          <w:rFonts w:ascii="Arial" w:hAnsi="Arial" w:cs="Arial"/>
          <w:iCs/>
        </w:rPr>
      </w:pPr>
      <w:r w:rsidRPr="00163628">
        <w:rPr>
          <w:rFonts w:ascii="Arial" w:hAnsi="Arial" w:cs="Arial"/>
          <w:iCs/>
        </w:rPr>
        <w:t>Jubilado: Personas separadas del ámbito laboral por antigüedad en el servicio.</w:t>
      </w:r>
    </w:p>
    <w:p w14:paraId="32E4A4C3" w14:textId="77777777" w:rsidR="00163628" w:rsidRPr="00163628" w:rsidRDefault="00163628" w:rsidP="00EF7563">
      <w:pPr>
        <w:pStyle w:val="Prrafodelista"/>
        <w:numPr>
          <w:ilvl w:val="0"/>
          <w:numId w:val="51"/>
        </w:numPr>
        <w:spacing w:after="0" w:line="360" w:lineRule="auto"/>
        <w:jc w:val="both"/>
        <w:rPr>
          <w:rFonts w:ascii="Arial" w:hAnsi="Arial" w:cs="Arial"/>
          <w:iCs/>
        </w:rPr>
      </w:pPr>
      <w:r w:rsidRPr="00163628">
        <w:rPr>
          <w:rFonts w:ascii="Arial" w:hAnsi="Arial" w:cs="Arial"/>
          <w:iCs/>
        </w:rPr>
        <w:t>Discapacidad: Toda persona que presente una discapacidad total permanente, dictaminada por alguna autoridad pública de salud del país.</w:t>
      </w:r>
    </w:p>
    <w:p w14:paraId="0891A230" w14:textId="77777777" w:rsidR="00163628" w:rsidRPr="00163628" w:rsidRDefault="00163628" w:rsidP="00163628">
      <w:pPr>
        <w:spacing w:line="360" w:lineRule="auto"/>
        <w:jc w:val="both"/>
        <w:rPr>
          <w:rFonts w:ascii="Arial" w:hAnsi="Arial" w:cs="Arial"/>
          <w:iCs/>
        </w:rPr>
      </w:pPr>
    </w:p>
    <w:p w14:paraId="5607BAA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103. Requisitos.</w:t>
      </w:r>
      <w:r w:rsidRPr="00163628">
        <w:rPr>
          <w:rFonts w:ascii="Arial" w:hAnsi="Arial" w:cs="Arial"/>
          <w:iCs/>
        </w:rPr>
        <w:t xml:space="preserve"> La Inscripción en el Padrón de Beneficiarios de Estímulos Fiscales podrá solicitarse previo cumplimiento de los siguientes requisitos:</w:t>
      </w:r>
    </w:p>
    <w:p w14:paraId="0190100E"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Clave Catastral del inmueble sobre el cual solicita se aplique el estímulo fiscal;</w:t>
      </w:r>
    </w:p>
    <w:p w14:paraId="0EC4A0D6"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Comprobante de domicilio del inmueble sobre el cual solicita se aplique el estímulo fiscal, con una antigüedad no mayor a tres meses;</w:t>
      </w:r>
    </w:p>
    <w:p w14:paraId="285AEA9E"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Credencial para votar del Titular Catastral vigente y expedida por el INE;</w:t>
      </w:r>
    </w:p>
    <w:p w14:paraId="42E76935"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Cuando se trate de adulto mayor, podrá presentar Credencial INAPAM, expedida por el Instituto Nacional de las Personas Adultas Mayores, para acreditar tal condición;</w:t>
      </w:r>
    </w:p>
    <w:p w14:paraId="42BBE21E"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Cuando se trate de persona pensionada, adicionalmente deberá presentar Credencial de Pensionado, expedida por cualquier institución pública del país;</w:t>
      </w:r>
    </w:p>
    <w:p w14:paraId="3CDE828C"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t>Cuando se trate de persona jubilada, adicionalmente deberá presentar Credencial de Jubilado, expedida por cualquier institución pública del país; y</w:t>
      </w:r>
    </w:p>
    <w:p w14:paraId="3F43130B" w14:textId="77777777" w:rsidR="00163628" w:rsidRPr="00163628" w:rsidRDefault="00163628" w:rsidP="00EF7563">
      <w:pPr>
        <w:pStyle w:val="Prrafodelista"/>
        <w:numPr>
          <w:ilvl w:val="0"/>
          <w:numId w:val="52"/>
        </w:numPr>
        <w:spacing w:after="0" w:line="360" w:lineRule="auto"/>
        <w:jc w:val="both"/>
        <w:rPr>
          <w:rFonts w:ascii="Arial" w:hAnsi="Arial" w:cs="Arial"/>
          <w:iCs/>
        </w:rPr>
      </w:pPr>
      <w:r w:rsidRPr="00163628">
        <w:rPr>
          <w:rFonts w:ascii="Arial" w:hAnsi="Arial" w:cs="Arial"/>
          <w:iCs/>
        </w:rPr>
        <w:lastRenderedPageBreak/>
        <w:t>Cuando se trate de persona con Discapacidad, adicionalmente deberá presentar Credencial de Discapacidad, o Dictamen de discapacidad total permanente, expedido por cualquier institución pública del país.</w:t>
      </w:r>
    </w:p>
    <w:p w14:paraId="0B3E7334" w14:textId="77777777" w:rsidR="00163628" w:rsidRPr="00163628" w:rsidRDefault="00163628" w:rsidP="00163628">
      <w:pPr>
        <w:spacing w:line="360" w:lineRule="auto"/>
        <w:jc w:val="both"/>
        <w:rPr>
          <w:rFonts w:ascii="Arial" w:hAnsi="Arial" w:cs="Arial"/>
          <w:iCs/>
        </w:rPr>
      </w:pPr>
    </w:p>
    <w:p w14:paraId="75D63C13" w14:textId="77777777" w:rsidR="00163628" w:rsidRPr="00163628" w:rsidRDefault="00163628" w:rsidP="00163628">
      <w:pPr>
        <w:spacing w:line="360" w:lineRule="auto"/>
        <w:jc w:val="both"/>
        <w:rPr>
          <w:rFonts w:ascii="Arial" w:hAnsi="Arial" w:cs="Arial"/>
          <w:iCs/>
        </w:rPr>
      </w:pPr>
      <w:r w:rsidRPr="00163628">
        <w:rPr>
          <w:rFonts w:ascii="Arial" w:hAnsi="Arial" w:cs="Arial"/>
          <w:iCs/>
        </w:rPr>
        <w:t>El estímulo fiscal solo podrá aplicarse sobre un inmueble, siendo el correspondiente al domicilio donde habite el Titular Catastral, el cual deberá consistir en casa habitación. No se aplicará el estímulo fiscal sobre predios o terrenos que no tengan construcción, o que no esté destinada a casa habitación.</w:t>
      </w:r>
    </w:p>
    <w:p w14:paraId="36CB88DC" w14:textId="77777777" w:rsidR="00163628" w:rsidRPr="00163628" w:rsidRDefault="00163628" w:rsidP="00163628">
      <w:pPr>
        <w:spacing w:line="360" w:lineRule="auto"/>
        <w:jc w:val="both"/>
        <w:rPr>
          <w:rFonts w:ascii="Arial" w:hAnsi="Arial" w:cs="Arial"/>
          <w:iCs/>
        </w:rPr>
      </w:pPr>
    </w:p>
    <w:p w14:paraId="394E1F63"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104. Procedimiento de Inscripción. </w:t>
      </w:r>
      <w:r w:rsidRPr="00163628">
        <w:rPr>
          <w:rFonts w:ascii="Arial" w:hAnsi="Arial" w:cs="Arial"/>
          <w:iCs/>
        </w:rPr>
        <w:t>Ingresada la solicitud, el Calificador validará los documentos dentro de los 10 días hábiles siguientes, de conformidad con lo siguiente:</w:t>
      </w:r>
    </w:p>
    <w:p w14:paraId="0516ED0A" w14:textId="77777777" w:rsidR="00163628" w:rsidRPr="00163628" w:rsidRDefault="00163628" w:rsidP="00EF7563">
      <w:pPr>
        <w:pStyle w:val="Prrafodelista"/>
        <w:numPr>
          <w:ilvl w:val="0"/>
          <w:numId w:val="53"/>
        </w:numPr>
        <w:spacing w:after="0" w:line="360" w:lineRule="auto"/>
        <w:jc w:val="both"/>
        <w:rPr>
          <w:rFonts w:ascii="Arial" w:hAnsi="Arial" w:cs="Arial"/>
          <w:iCs/>
        </w:rPr>
      </w:pPr>
      <w:r w:rsidRPr="00163628">
        <w:rPr>
          <w:rFonts w:ascii="Arial" w:hAnsi="Arial" w:cs="Arial"/>
          <w:iCs/>
        </w:rPr>
        <w:t>Ingresará al sitio web del INE a efecto de validar la autenticidad y vigencia de la Credencial para votar presentada. En caso de que la validación arroje como resultado que los datos son incorrectos o inexistentes, o que la credencial no se encuentra vigente, se emitirá un Acuerdo de Rechazo Definitivo y se tendrá por concluido el trámite con el estatus de Rechazado. Si la validación en el sitio web arroja la vigencia de la Credencial para votar, se procederá al paso siguiente;</w:t>
      </w:r>
    </w:p>
    <w:p w14:paraId="5B904477" w14:textId="77777777" w:rsidR="00163628" w:rsidRPr="00163628" w:rsidRDefault="00163628" w:rsidP="00EF7563">
      <w:pPr>
        <w:pStyle w:val="Prrafodelista"/>
        <w:numPr>
          <w:ilvl w:val="0"/>
          <w:numId w:val="53"/>
        </w:numPr>
        <w:spacing w:after="0" w:line="360" w:lineRule="auto"/>
        <w:jc w:val="both"/>
        <w:rPr>
          <w:rFonts w:ascii="Arial" w:hAnsi="Arial" w:cs="Arial"/>
          <w:iCs/>
        </w:rPr>
      </w:pPr>
      <w:r w:rsidRPr="00163628">
        <w:rPr>
          <w:rFonts w:ascii="Arial" w:hAnsi="Arial" w:cs="Arial"/>
          <w:iCs/>
        </w:rPr>
        <w:t>Ingresará al sitio web del Gobierno de México establecido para consulta de la CURP, ingresará los datos de la CURP contenida en la Credencial para votar y descargará el documento respectivo. Si en el documento que contiene la CURP consta la baja por defunción, o la búsqueda arroja que los datos ingresados no son correctos, emitirá un Acuerdo de Rechazo Definitivo y se tendrá por concluido el trámite con el estatus de Rechazado.</w:t>
      </w:r>
    </w:p>
    <w:p w14:paraId="489F6D09" w14:textId="77777777" w:rsidR="00163628" w:rsidRPr="00163628" w:rsidRDefault="00163628" w:rsidP="00163628">
      <w:pPr>
        <w:pStyle w:val="Prrafodelista"/>
        <w:spacing w:line="360" w:lineRule="auto"/>
        <w:ind w:left="1080"/>
        <w:jc w:val="both"/>
        <w:rPr>
          <w:rFonts w:ascii="Arial" w:hAnsi="Arial" w:cs="Arial"/>
          <w:iCs/>
        </w:rPr>
      </w:pPr>
      <w:r w:rsidRPr="00163628">
        <w:rPr>
          <w:rFonts w:ascii="Arial" w:hAnsi="Arial" w:cs="Arial"/>
          <w:iCs/>
        </w:rPr>
        <w:t>Si la validación en el sitio web del CURP no arroja la baja por defunción, o que lo datos no son correctos, se procederá al paso siguiente;</w:t>
      </w:r>
    </w:p>
    <w:p w14:paraId="2726CA03" w14:textId="77777777" w:rsidR="00163628" w:rsidRPr="00163628" w:rsidRDefault="00163628" w:rsidP="00EF7563">
      <w:pPr>
        <w:pStyle w:val="Prrafodelista"/>
        <w:numPr>
          <w:ilvl w:val="0"/>
          <w:numId w:val="53"/>
        </w:numPr>
        <w:spacing w:after="0" w:line="360" w:lineRule="auto"/>
        <w:jc w:val="both"/>
        <w:rPr>
          <w:rFonts w:ascii="Arial" w:hAnsi="Arial" w:cs="Arial"/>
          <w:iCs/>
        </w:rPr>
      </w:pPr>
      <w:r w:rsidRPr="00163628">
        <w:rPr>
          <w:rFonts w:ascii="Arial" w:hAnsi="Arial" w:cs="Arial"/>
          <w:iCs/>
        </w:rPr>
        <w:t xml:space="preserve">Se realizará la revisión y validación de los documentos establecidos en las fracciones II a VII del artículo inmediato anterior, relativo a los requisitos, y se calificará el trámite, emitiendo un Acuerdo de Calificación Procedente, o en su defecto un Acuerdo de Rechazo Definitivo. </w:t>
      </w:r>
    </w:p>
    <w:p w14:paraId="1620A378" w14:textId="77777777" w:rsidR="00163628" w:rsidRPr="00163628" w:rsidRDefault="00163628" w:rsidP="00163628">
      <w:pPr>
        <w:spacing w:line="360" w:lineRule="auto"/>
        <w:jc w:val="both"/>
        <w:rPr>
          <w:rFonts w:ascii="Arial" w:hAnsi="Arial" w:cs="Arial"/>
          <w:iCs/>
        </w:rPr>
      </w:pPr>
    </w:p>
    <w:p w14:paraId="7D2BE5EB"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En el presente trámite no habrá lugar a la prevención ni a la suspensión, será un trámite gratuito, y en caso de rechazo podrá ser ingresado de nuevo cumpliendo con los requisitos completos.</w:t>
      </w:r>
    </w:p>
    <w:p w14:paraId="18205279" w14:textId="77777777" w:rsidR="00163628" w:rsidRPr="00163628" w:rsidRDefault="00163628" w:rsidP="00163628">
      <w:pPr>
        <w:spacing w:line="360" w:lineRule="auto"/>
        <w:jc w:val="both"/>
        <w:rPr>
          <w:rFonts w:ascii="Arial" w:hAnsi="Arial" w:cs="Arial"/>
          <w:iCs/>
        </w:rPr>
      </w:pPr>
    </w:p>
    <w:p w14:paraId="2B08A73A"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emisión del Acuerdo de Calificación Procedente pone fin al procedimiento, el cual tendrá el estatus de Finalizado, y se realizará la actualización catastral haciendo constar en el Padrón Catastral la calidad de adulto mayor, pensionado, jubilado, o persona con discapacidad, y se registrará al Titular Catastral en el Padrón de Beneficiarios de Estímulos Fiscales.</w:t>
      </w:r>
    </w:p>
    <w:p w14:paraId="0604298D" w14:textId="77777777" w:rsidR="00163628" w:rsidRPr="00163628" w:rsidRDefault="00163628" w:rsidP="00163628">
      <w:pPr>
        <w:spacing w:line="360" w:lineRule="auto"/>
        <w:jc w:val="both"/>
        <w:rPr>
          <w:rFonts w:ascii="Arial" w:hAnsi="Arial" w:cs="Arial"/>
          <w:iCs/>
        </w:rPr>
      </w:pPr>
    </w:p>
    <w:p w14:paraId="68BAB2A7"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La emisión del Acuerdo de Rechazo Definitivo pone fin al procedimiento y este tendrá el estatus de Rechazado. </w:t>
      </w:r>
    </w:p>
    <w:bookmarkEnd w:id="5"/>
    <w:p w14:paraId="5D64A5DB" w14:textId="77777777" w:rsidR="00163628" w:rsidRPr="00163628" w:rsidRDefault="00163628" w:rsidP="00163628">
      <w:pPr>
        <w:spacing w:line="360" w:lineRule="auto"/>
        <w:rPr>
          <w:rFonts w:ascii="Arial" w:hAnsi="Arial" w:cs="Arial"/>
          <w:iCs/>
        </w:rPr>
      </w:pPr>
    </w:p>
    <w:p w14:paraId="793B9FB1"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XVII</w:t>
      </w:r>
    </w:p>
    <w:p w14:paraId="7F6A4108"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 xml:space="preserve">DE LA ACTUALIZACIÓN CATASTRAL </w:t>
      </w:r>
    </w:p>
    <w:p w14:paraId="2A4DDA4D"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POR SOLICITUD DE PARTE</w:t>
      </w:r>
    </w:p>
    <w:p w14:paraId="07BC8256" w14:textId="77777777" w:rsidR="00163628" w:rsidRPr="00163628" w:rsidRDefault="00163628" w:rsidP="00163628">
      <w:pPr>
        <w:spacing w:line="360" w:lineRule="auto"/>
        <w:rPr>
          <w:rFonts w:ascii="Arial" w:hAnsi="Arial" w:cs="Arial"/>
          <w:iCs/>
        </w:rPr>
      </w:pPr>
    </w:p>
    <w:p w14:paraId="65E0BFD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105. Actualización Catastral por Solicitud de Parte.</w:t>
      </w:r>
      <w:r w:rsidRPr="00163628">
        <w:rPr>
          <w:rFonts w:ascii="Arial" w:hAnsi="Arial" w:cs="Arial"/>
          <w:iCs/>
        </w:rPr>
        <w:t xml:space="preserve"> Consiste en la actualización catastral o modificación de datos registrados en el Padrón Catastral, cuando no correspondan con los asentados en la Escritura Pública inscrita en el Registro Público y/o en el Certificado de Existencia o Inexistencia de Gravámenes, y podrá solicitarse en los supuestos siguientes:</w:t>
      </w:r>
    </w:p>
    <w:p w14:paraId="7A2D319C"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Cuando se pretenda corregir el nombre del Titular Catastral por errores de transcripción o variaciones en el mismo, sin que implique cambiarlo por el de una persona distinta;</w:t>
      </w:r>
    </w:p>
    <w:p w14:paraId="32D533F2"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 xml:space="preserve">Cuando se pretenda corregir o actualizar el número oficial registrado, siempre que éste conste en la Escritura Pública inscrita en el Registro Público y/o en el Certificado de Existencia o Inexistencia de Gravámenes. En caso contrario, adicionalmente a los requisitos establecidos deberá presentar Constancia de </w:t>
      </w:r>
      <w:r w:rsidRPr="00163628">
        <w:rPr>
          <w:rFonts w:ascii="Arial" w:hAnsi="Arial" w:cs="Arial"/>
          <w:iCs/>
        </w:rPr>
        <w:lastRenderedPageBreak/>
        <w:t>Alineamiento y Número Oficial expedida por la Dirección de Desarrollo Urbano del Municipio, con una antigüedad menor a un año;</w:t>
      </w:r>
    </w:p>
    <w:p w14:paraId="38369192"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Cuando se pretenda corregir la superficie de terreno, por errores de transcripción;</w:t>
      </w:r>
    </w:p>
    <w:p w14:paraId="207B72E5"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Cuando se pretenda dar de alta una superficie de construcción superior a la registrada en el Padrón Catastral. Adicionalmente a los requisitos establecidos deberá presentar Licencia de Construcción, y/o Constancia de Terminación de Obra, expedidas por la Dirección de Desarrollo Urbano del Municipio, y/o avalúo comercial de la propiedad. Cualquiera de estos documentos deberá tener una antigüedad menor a un año; y</w:t>
      </w:r>
    </w:p>
    <w:p w14:paraId="3AF38166"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Cuando se pretenda actualizar o modificar el nombre del Titular Catastral, por estar asentado uno completamente distinto al que aparece como Titular Registral en el Certificado de Existencia o Inexistencia de Gravámenes con antigüedad no mayor a un mes calendario, exclusivamente cuando no exista registro ante esta autoridad catastral de haberse realizado traslado de dominio sobre dicha Clave Catastral. En este supuesto deberá realizarse el siguiente procedimiento:</w:t>
      </w:r>
    </w:p>
    <w:p w14:paraId="2AB80777" w14:textId="77777777" w:rsidR="00163628" w:rsidRPr="00163628" w:rsidRDefault="00163628" w:rsidP="00EF7563">
      <w:pPr>
        <w:pStyle w:val="Prrafodelista"/>
        <w:numPr>
          <w:ilvl w:val="0"/>
          <w:numId w:val="55"/>
        </w:numPr>
        <w:spacing w:after="0" w:line="360" w:lineRule="auto"/>
        <w:ind w:left="1560"/>
        <w:jc w:val="both"/>
        <w:rPr>
          <w:rFonts w:ascii="Arial" w:hAnsi="Arial" w:cs="Arial"/>
          <w:iCs/>
        </w:rPr>
      </w:pPr>
      <w:r w:rsidRPr="00163628">
        <w:rPr>
          <w:rFonts w:ascii="Arial" w:hAnsi="Arial" w:cs="Arial"/>
          <w:iCs/>
        </w:rPr>
        <w:t>La persona Titular de la Coordinación de Actualización analizará los datos asentados en la Clave Catastral respectiva, a efecto de validar si existe o no, antecedente de haberse realizado Registro de Traslado de Dominio en relación con el Titular Catastral actual. En el supuesto de que sí se tenga registrado traslado de dominio sobre dicha Clave Catastral, y se solicite la modificación del Titular Catastral, se emitirá un Acuerdo de Rechazo Definitivo, y el trámite tendrá el estatus de Rechazado;</w:t>
      </w:r>
    </w:p>
    <w:p w14:paraId="710318CC" w14:textId="77777777" w:rsidR="00163628" w:rsidRPr="00163628" w:rsidRDefault="00163628" w:rsidP="00EF7563">
      <w:pPr>
        <w:pStyle w:val="Prrafodelista"/>
        <w:numPr>
          <w:ilvl w:val="0"/>
          <w:numId w:val="55"/>
        </w:numPr>
        <w:spacing w:after="0" w:line="360" w:lineRule="auto"/>
        <w:ind w:left="1560"/>
        <w:jc w:val="both"/>
        <w:rPr>
          <w:rFonts w:ascii="Arial" w:hAnsi="Arial" w:cs="Arial"/>
          <w:iCs/>
        </w:rPr>
      </w:pPr>
      <w:r w:rsidRPr="00163628">
        <w:rPr>
          <w:rFonts w:ascii="Arial" w:hAnsi="Arial" w:cs="Arial"/>
          <w:iCs/>
        </w:rPr>
        <w:t>En caso de no localizarse Registro de Traslado de Dominio en relación con el Titular Catastral que aparezca en la Clave Catastral respectiva, se calificará el trámite como procedente, se emitirá un Acuerdo de Calificación Procedente, y se realizará la actualización catastral correspondiente, previo pago de lo establecido en la Ley de Ingresos por el registro o modificación al Padrón Catastral;</w:t>
      </w:r>
    </w:p>
    <w:p w14:paraId="1EDB4FA2" w14:textId="77777777" w:rsidR="00163628" w:rsidRPr="00163628" w:rsidRDefault="00163628" w:rsidP="00EF7563">
      <w:pPr>
        <w:pStyle w:val="Prrafodelista"/>
        <w:numPr>
          <w:ilvl w:val="0"/>
          <w:numId w:val="55"/>
        </w:numPr>
        <w:spacing w:after="0" w:line="360" w:lineRule="auto"/>
        <w:ind w:left="1560"/>
        <w:jc w:val="both"/>
        <w:rPr>
          <w:rFonts w:ascii="Arial" w:hAnsi="Arial" w:cs="Arial"/>
          <w:iCs/>
        </w:rPr>
      </w:pPr>
      <w:r w:rsidRPr="00163628">
        <w:rPr>
          <w:rFonts w:ascii="Arial" w:hAnsi="Arial" w:cs="Arial"/>
          <w:iCs/>
        </w:rPr>
        <w:t xml:space="preserve">En caso de presentarse persona alguna a manifestar oposición a la actualización catastral realizada sobre dicha clave, se le notificará personalmente el Acuerdo de Calificación Procedente anexando los documentos relativos a la solicitud presentada, y podrá hacer valer la vía </w:t>
      </w:r>
      <w:r w:rsidRPr="00163628">
        <w:rPr>
          <w:rFonts w:ascii="Arial" w:hAnsi="Arial" w:cs="Arial"/>
          <w:iCs/>
        </w:rPr>
        <w:lastRenderedPageBreak/>
        <w:t>jurisdiccional que estime conveniente, pero no se cancelará ni se dará efecto retroactivo a la actualización realizada, salvo que una autoridad jurisdiccional lo ordene.</w:t>
      </w:r>
    </w:p>
    <w:p w14:paraId="5E8AC7B3" w14:textId="77777777" w:rsidR="00163628" w:rsidRPr="00163628" w:rsidRDefault="00163628" w:rsidP="00EF7563">
      <w:pPr>
        <w:pStyle w:val="Prrafodelista"/>
        <w:numPr>
          <w:ilvl w:val="0"/>
          <w:numId w:val="54"/>
        </w:numPr>
        <w:spacing w:after="0" w:line="360" w:lineRule="auto"/>
        <w:jc w:val="both"/>
        <w:rPr>
          <w:rFonts w:ascii="Arial" w:hAnsi="Arial" w:cs="Arial"/>
          <w:iCs/>
        </w:rPr>
      </w:pPr>
      <w:r w:rsidRPr="00163628">
        <w:rPr>
          <w:rFonts w:ascii="Arial" w:hAnsi="Arial" w:cs="Arial"/>
          <w:iCs/>
        </w:rPr>
        <w:t>Cuando derivado de una sentencia ejecutoriada dictada por alguna autoridad jurisdiccional se modifique la situación jurídica de un inmueble y la autoridad catastral no haya sido señalada como parte del juicio ni vinculada al cumplimiento de la ejecutoria; la actualización, rectificación o cancelación de los registros catastrales correspondientes no procederá de oficio. En estos casos, la modificación respectiva deberá tramitarse a solicitud de parte interesada con interés jurídico legítimo o mediante escrito presentado por Notario Público en ejercicio de sus funciones.</w:t>
      </w:r>
    </w:p>
    <w:p w14:paraId="0D1C13AB" w14:textId="77777777" w:rsidR="00163628" w:rsidRPr="00163628" w:rsidRDefault="00163628" w:rsidP="00163628">
      <w:pPr>
        <w:spacing w:line="360" w:lineRule="auto"/>
        <w:jc w:val="both"/>
        <w:rPr>
          <w:rFonts w:ascii="Arial" w:hAnsi="Arial" w:cs="Arial"/>
          <w:iCs/>
        </w:rPr>
      </w:pPr>
    </w:p>
    <w:p w14:paraId="092B415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106. Requisitos. </w:t>
      </w:r>
      <w:r w:rsidRPr="00163628">
        <w:rPr>
          <w:rFonts w:ascii="Arial" w:hAnsi="Arial" w:cs="Arial"/>
          <w:iCs/>
        </w:rPr>
        <w:t>La Actualización Catastral por Solicitud de Parte podrá solicitarse previo cumplimiento de los siguientes requisitos:</w:t>
      </w:r>
    </w:p>
    <w:p w14:paraId="5B76859D" w14:textId="77777777" w:rsidR="00163628" w:rsidRPr="00163628" w:rsidRDefault="00163628" w:rsidP="00EF7563">
      <w:pPr>
        <w:pStyle w:val="Prrafodelista"/>
        <w:numPr>
          <w:ilvl w:val="0"/>
          <w:numId w:val="57"/>
        </w:numPr>
        <w:spacing w:after="0" w:line="360" w:lineRule="auto"/>
        <w:jc w:val="both"/>
        <w:rPr>
          <w:rFonts w:ascii="Arial" w:hAnsi="Arial" w:cs="Arial"/>
          <w:iCs/>
        </w:rPr>
      </w:pPr>
      <w:r w:rsidRPr="00163628">
        <w:rPr>
          <w:rFonts w:ascii="Arial" w:hAnsi="Arial" w:cs="Arial"/>
          <w:iCs/>
        </w:rPr>
        <w:t>Escrito libre donde se explique la solicitud con el detalle de los datos a corregir o actualizar, firmado por el solicitante, quien deberá proporcionar su nombre completo, teléfono, correo electrónico, domicilio, CURP, RFC y en caso de ser persona distinta al Titular Catastral, o al Titular Registral que aparece en el Certificado de Existencia o Inexistencia de Gravámenes, acreditar su personalidad en los términos del presente Reglamento, y deberá manifestar la calidad con la que comparece y la razón por la cual está solicitando la actualización. El escrito deberá presentarse digitalizado;</w:t>
      </w:r>
    </w:p>
    <w:p w14:paraId="6CF0BE29" w14:textId="77777777" w:rsidR="00163628" w:rsidRPr="00163628" w:rsidRDefault="00163628" w:rsidP="00EF7563">
      <w:pPr>
        <w:pStyle w:val="Prrafodelista"/>
        <w:numPr>
          <w:ilvl w:val="0"/>
          <w:numId w:val="57"/>
        </w:numPr>
        <w:spacing w:after="0" w:line="360" w:lineRule="auto"/>
        <w:jc w:val="both"/>
        <w:rPr>
          <w:rFonts w:ascii="Arial" w:hAnsi="Arial" w:cs="Arial"/>
          <w:iCs/>
        </w:rPr>
      </w:pPr>
      <w:r w:rsidRPr="00163628">
        <w:rPr>
          <w:rFonts w:ascii="Arial" w:hAnsi="Arial" w:cs="Arial"/>
          <w:iCs/>
        </w:rPr>
        <w:t>Credencial para votar del solicitante vigente y expedida por el INE;</w:t>
      </w:r>
    </w:p>
    <w:p w14:paraId="6ABC1AD6" w14:textId="77777777" w:rsidR="00163628" w:rsidRPr="00163628" w:rsidRDefault="00163628" w:rsidP="00EF7563">
      <w:pPr>
        <w:pStyle w:val="Prrafodelista"/>
        <w:numPr>
          <w:ilvl w:val="0"/>
          <w:numId w:val="57"/>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el cual deberá tener una antigüedad menor a:</w:t>
      </w:r>
    </w:p>
    <w:p w14:paraId="4D5E6BF8" w14:textId="77777777" w:rsidR="00163628" w:rsidRPr="00163628" w:rsidRDefault="00163628" w:rsidP="00EF7563">
      <w:pPr>
        <w:pStyle w:val="Prrafodelista"/>
        <w:numPr>
          <w:ilvl w:val="0"/>
          <w:numId w:val="81"/>
        </w:numPr>
        <w:spacing w:after="0" w:line="360" w:lineRule="auto"/>
        <w:jc w:val="both"/>
        <w:rPr>
          <w:rFonts w:ascii="Arial" w:hAnsi="Arial" w:cs="Arial"/>
          <w:iCs/>
        </w:rPr>
      </w:pPr>
      <w:r w:rsidRPr="00163628">
        <w:rPr>
          <w:rFonts w:ascii="Arial" w:hAnsi="Arial" w:cs="Arial"/>
          <w:iCs/>
        </w:rPr>
        <w:t>Seis meses para las fracciones I a IV del artículo anterior; y</w:t>
      </w:r>
    </w:p>
    <w:p w14:paraId="3A60D5F9" w14:textId="77777777" w:rsidR="00163628" w:rsidRPr="00163628" w:rsidRDefault="00163628" w:rsidP="00EF7563">
      <w:pPr>
        <w:pStyle w:val="Prrafodelista"/>
        <w:numPr>
          <w:ilvl w:val="0"/>
          <w:numId w:val="81"/>
        </w:numPr>
        <w:spacing w:after="0" w:line="360" w:lineRule="auto"/>
        <w:jc w:val="both"/>
        <w:rPr>
          <w:rFonts w:ascii="Arial" w:hAnsi="Arial" w:cs="Arial"/>
          <w:iCs/>
        </w:rPr>
      </w:pPr>
      <w:r w:rsidRPr="00163628">
        <w:rPr>
          <w:rFonts w:ascii="Arial" w:hAnsi="Arial" w:cs="Arial"/>
          <w:iCs/>
        </w:rPr>
        <w:t>Un mes para las fracciones V y VI del artículo anterior.</w:t>
      </w:r>
    </w:p>
    <w:p w14:paraId="2FFD72DF"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Copia Certificada de Escritura Pública, expedida por el Registro Público, donde conste el plano de la propiedad;</w:t>
      </w:r>
    </w:p>
    <w:p w14:paraId="292C9E71"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Si el plano no consta en la Escritura Pública de la propiedad, o en alguno de sus antecedentes, deberá presentar plano de la propiedad con medidas y colindancias;</w:t>
      </w:r>
    </w:p>
    <w:p w14:paraId="2FC72F31"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Clave Catastral;</w:t>
      </w:r>
    </w:p>
    <w:p w14:paraId="076A31FD"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Referencia de ubicación del inmueble;</w:t>
      </w:r>
    </w:p>
    <w:p w14:paraId="100C5975"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lastRenderedPageBreak/>
        <w:t>Señalar la Geolocalización del inmueble en el mapa virtual del Portal Catastral;</w:t>
      </w:r>
    </w:p>
    <w:p w14:paraId="44D086DD"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Número de operación y recibo de pago de Derechos Catastrales, por el ingreso del trámite para la integración del expediente;</w:t>
      </w:r>
    </w:p>
    <w:p w14:paraId="0ED2B051"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En el supuesto establecido en la fracción II del artículo anterior, adicionalmente deberá presentar Constancia de Alineamiento y Número Oficial expedida por la Dirección de Desarrollo Urbano del Municipio, con una antigüedad menor a un año;</w:t>
      </w:r>
    </w:p>
    <w:p w14:paraId="43C2D9B5"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 xml:space="preserve">En el supuesto establecido en la fracción IV del artículo anterior, adicionalmente deberá presentar Licencia de Construcción y/o Constancia de Terminación de Obra expedidas por la Dirección de Desarrollo Urbano del Municipio, y/o avalúo comercial de la propiedad. Cualquiera de estos documentos deberá tener una antigüedad menor a un año; </w:t>
      </w:r>
    </w:p>
    <w:p w14:paraId="2526DD22"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En el supuesto establecido en la fracción V del artículo anterior, una vez que su solicitud sea calificada procedente, deberá realizar el pago de derechos catastrales establecido en la Ley de Ingresos, por el movimiento al Padrón Catastral, presentando el recibo de pago relativo, para que la actualización catastral sea realizada; y</w:t>
      </w:r>
    </w:p>
    <w:p w14:paraId="5EFE15CD"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En el supuesto establecido en la fracción V del artículo anterior, cuando la actualización sea solicitada por un organismo de regularización de tenencia de la tierra, bastará que se presente oficio dirigido a la autoridad catastral, en el cual deberá especificar los datos del inmueble, así como los del Titular Catastral del que se solicita la actualización.</w:t>
      </w:r>
    </w:p>
    <w:p w14:paraId="54973901" w14:textId="77777777" w:rsidR="00163628" w:rsidRPr="00163628" w:rsidRDefault="00163628" w:rsidP="00EF7563">
      <w:pPr>
        <w:pStyle w:val="Prrafodelista"/>
        <w:numPr>
          <w:ilvl w:val="0"/>
          <w:numId w:val="26"/>
        </w:numPr>
        <w:spacing w:after="0" w:line="360" w:lineRule="auto"/>
        <w:jc w:val="both"/>
        <w:rPr>
          <w:rFonts w:ascii="Arial" w:hAnsi="Arial" w:cs="Arial"/>
          <w:iCs/>
        </w:rPr>
      </w:pPr>
      <w:r w:rsidRPr="00163628">
        <w:rPr>
          <w:rFonts w:ascii="Arial" w:hAnsi="Arial" w:cs="Arial"/>
          <w:iCs/>
        </w:rPr>
        <w:t>En el supuesto establecido en la fracción VI del artículo anterior, deberá presentar adicionalmente la documentación siguiente:</w:t>
      </w:r>
    </w:p>
    <w:p w14:paraId="4872CBE8" w14:textId="77777777" w:rsidR="00163628" w:rsidRPr="00163628" w:rsidRDefault="00163628" w:rsidP="00EF7563">
      <w:pPr>
        <w:pStyle w:val="Prrafodelista"/>
        <w:numPr>
          <w:ilvl w:val="0"/>
          <w:numId w:val="80"/>
        </w:numPr>
        <w:spacing w:after="0" w:line="360" w:lineRule="auto"/>
        <w:jc w:val="both"/>
        <w:rPr>
          <w:rFonts w:ascii="Arial" w:hAnsi="Arial" w:cs="Arial"/>
          <w:iCs/>
        </w:rPr>
      </w:pPr>
      <w:r w:rsidRPr="00163628">
        <w:rPr>
          <w:rFonts w:ascii="Arial" w:hAnsi="Arial" w:cs="Arial"/>
          <w:iCs/>
        </w:rPr>
        <w:t>Boleta de cancelación, rectificación o inscripción expedida por el Registro Público de la Propiedad que acredite el cumplimiento de la resolución judicial;</w:t>
      </w:r>
    </w:p>
    <w:p w14:paraId="77055660" w14:textId="77777777" w:rsidR="00163628" w:rsidRPr="00163628" w:rsidRDefault="00163628" w:rsidP="00EF7563">
      <w:pPr>
        <w:pStyle w:val="Prrafodelista"/>
        <w:numPr>
          <w:ilvl w:val="0"/>
          <w:numId w:val="80"/>
        </w:numPr>
        <w:spacing w:after="0" w:line="360" w:lineRule="auto"/>
        <w:jc w:val="both"/>
        <w:rPr>
          <w:rFonts w:ascii="Arial" w:hAnsi="Arial" w:cs="Arial"/>
          <w:iCs/>
        </w:rPr>
      </w:pPr>
      <w:r w:rsidRPr="00163628">
        <w:rPr>
          <w:rFonts w:ascii="Arial" w:hAnsi="Arial" w:cs="Arial"/>
          <w:iCs/>
        </w:rPr>
        <w:t>Copia certificada de la sentencia ejecutoriada que haya declarado la nulidad, cancelación, ineficacia o modificación del acto jurídico que sirvió de base para la inscripción catastral.</w:t>
      </w:r>
    </w:p>
    <w:p w14:paraId="22CF8B93"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t>Una vez verificada la autenticidad y procedencia de la documentación presentada, la autoridad catastral emitirá el acuerdo administrativo debidamente fundado y motivado que corresponda para la actualización, rectificación o cancelación de los registros catastrales afectados.</w:t>
      </w:r>
    </w:p>
    <w:p w14:paraId="0F2A530F" w14:textId="77777777" w:rsidR="00163628" w:rsidRPr="00163628" w:rsidRDefault="00163628" w:rsidP="00163628">
      <w:pPr>
        <w:pStyle w:val="Prrafodelista"/>
        <w:spacing w:line="360" w:lineRule="auto"/>
        <w:jc w:val="both"/>
        <w:rPr>
          <w:rFonts w:ascii="Arial" w:hAnsi="Arial" w:cs="Arial"/>
          <w:iCs/>
        </w:rPr>
      </w:pPr>
      <w:r w:rsidRPr="00163628">
        <w:rPr>
          <w:rFonts w:ascii="Arial" w:hAnsi="Arial" w:cs="Arial"/>
          <w:iCs/>
        </w:rPr>
        <w:lastRenderedPageBreak/>
        <w:t>La sola existencia de la sentencia judicial no producirá efectos automáticos sobre el padrón catastral mientras no se acredite su firmeza y ejecución en los términos del presente artículo.</w:t>
      </w:r>
    </w:p>
    <w:p w14:paraId="65C112F4" w14:textId="77777777" w:rsidR="00163628" w:rsidRPr="00163628" w:rsidRDefault="00163628" w:rsidP="00163628">
      <w:pPr>
        <w:pStyle w:val="Prrafodelista"/>
        <w:spacing w:line="360" w:lineRule="auto"/>
        <w:jc w:val="both"/>
        <w:rPr>
          <w:rFonts w:ascii="Arial" w:hAnsi="Arial" w:cs="Arial"/>
          <w:iCs/>
        </w:rPr>
      </w:pPr>
    </w:p>
    <w:p w14:paraId="3B0116C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107.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33D46920"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76D1C25E" w14:textId="77777777" w:rsidR="00163628" w:rsidRPr="00163628" w:rsidRDefault="00163628" w:rsidP="00163628">
      <w:pPr>
        <w:spacing w:line="360" w:lineRule="auto"/>
        <w:jc w:val="both"/>
        <w:rPr>
          <w:rFonts w:ascii="Arial" w:hAnsi="Arial" w:cs="Arial"/>
          <w:b/>
          <w:bCs/>
          <w:iCs/>
        </w:rPr>
      </w:pPr>
    </w:p>
    <w:p w14:paraId="681A96DE"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108. Plazo para </w:t>
      </w:r>
      <w:proofErr w:type="spellStart"/>
      <w:r w:rsidRPr="00163628">
        <w:rPr>
          <w:rFonts w:ascii="Arial" w:hAnsi="Arial" w:cs="Arial"/>
          <w:b/>
          <w:bCs/>
          <w:iCs/>
        </w:rPr>
        <w:t>S|ubsanar</w:t>
      </w:r>
      <w:proofErr w:type="spellEnd"/>
      <w:r w:rsidRPr="00163628">
        <w:rPr>
          <w:rFonts w:ascii="Arial" w:hAnsi="Arial" w:cs="Arial"/>
          <w:b/>
          <w:bCs/>
          <w:iCs/>
        </w:rPr>
        <w:t xml:space="preserve">. </w:t>
      </w:r>
      <w:r w:rsidRPr="00163628">
        <w:rPr>
          <w:rFonts w:ascii="Arial" w:hAnsi="Arial" w:cs="Arial"/>
          <w:iCs/>
        </w:rPr>
        <w:t xml:space="preserve">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 </w:t>
      </w:r>
    </w:p>
    <w:p w14:paraId="5F1AB344" w14:textId="77777777" w:rsidR="00163628" w:rsidRPr="00163628" w:rsidRDefault="00163628" w:rsidP="00163628">
      <w:pPr>
        <w:spacing w:line="360" w:lineRule="auto"/>
        <w:jc w:val="both"/>
        <w:rPr>
          <w:rFonts w:ascii="Arial" w:hAnsi="Arial" w:cs="Arial"/>
          <w:iCs/>
        </w:rPr>
      </w:pPr>
    </w:p>
    <w:p w14:paraId="1E5C11C5"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XVIII</w:t>
      </w:r>
    </w:p>
    <w:p w14:paraId="4D2272C8"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EMISIÓN DE CONSTANCIAS CATASTRALES</w:t>
      </w:r>
    </w:p>
    <w:p w14:paraId="3D9A2FAF"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SECCIÓN PRIMERA</w:t>
      </w:r>
    </w:p>
    <w:p w14:paraId="5F241BE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CONSTANCIA DE HISTORIAL CATASTRAL MUNICIPAL</w:t>
      </w:r>
    </w:p>
    <w:p w14:paraId="0750144A" w14:textId="77777777" w:rsidR="00163628" w:rsidRPr="00163628" w:rsidRDefault="00163628" w:rsidP="00163628">
      <w:pPr>
        <w:spacing w:line="360" w:lineRule="auto"/>
        <w:jc w:val="center"/>
        <w:rPr>
          <w:rFonts w:ascii="Arial" w:hAnsi="Arial" w:cs="Arial"/>
          <w:b/>
          <w:bCs/>
          <w:iCs/>
        </w:rPr>
      </w:pPr>
    </w:p>
    <w:p w14:paraId="26270F69"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109. Constancia de Historial Catastral Municipal.</w:t>
      </w:r>
      <w:r w:rsidRPr="00163628">
        <w:rPr>
          <w:rFonts w:ascii="Arial" w:hAnsi="Arial" w:cs="Arial"/>
          <w:iCs/>
        </w:rPr>
        <w:t xml:space="preserve"> Consiste en el documento que comprende los datos contenidos en la Clave Catastral respectiva, de acuerdo al acervo histórico que obra en el archivo de la autoridad catastral del Municipio. Este documento será únicamente informativo.</w:t>
      </w:r>
    </w:p>
    <w:p w14:paraId="4386EF49" w14:textId="77777777" w:rsidR="00163628" w:rsidRPr="00163628" w:rsidRDefault="00163628" w:rsidP="00163628">
      <w:pPr>
        <w:spacing w:line="360" w:lineRule="auto"/>
        <w:jc w:val="both"/>
        <w:rPr>
          <w:rFonts w:ascii="Arial" w:hAnsi="Arial" w:cs="Arial"/>
          <w:b/>
          <w:bCs/>
          <w:iCs/>
        </w:rPr>
      </w:pPr>
    </w:p>
    <w:p w14:paraId="2A96899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110. Requisitos. </w:t>
      </w:r>
      <w:r w:rsidRPr="00163628">
        <w:rPr>
          <w:rFonts w:ascii="Arial" w:hAnsi="Arial" w:cs="Arial"/>
          <w:iCs/>
        </w:rPr>
        <w:t>La Constancia de Historial Catastral Municipal podrá solicitarse previo cumplimiento de los siguientes requisitos:</w:t>
      </w:r>
    </w:p>
    <w:p w14:paraId="6C28C63C"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lastRenderedPageBreak/>
        <w:t>Clave Catastral;</w:t>
      </w:r>
    </w:p>
    <w:p w14:paraId="7349D2F8"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Credencial para votar del solicitante vigente y expedida por el INE;</w:t>
      </w:r>
    </w:p>
    <w:p w14:paraId="722F78F0"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w:t>
      </w:r>
    </w:p>
    <w:p w14:paraId="223F9157"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Copia Certificada de Escritura Pública, expedida por el Registro Público, donde conste el plano de la propiedad;</w:t>
      </w:r>
    </w:p>
    <w:p w14:paraId="7BB77DB6"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w:t>
      </w:r>
    </w:p>
    <w:p w14:paraId="495E976B"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Referencia de ubicación del inmueble; y</w:t>
      </w:r>
    </w:p>
    <w:p w14:paraId="4CE3B7B7" w14:textId="77777777" w:rsidR="00163628" w:rsidRPr="00163628" w:rsidRDefault="00163628" w:rsidP="00EF7563">
      <w:pPr>
        <w:pStyle w:val="Prrafodelista"/>
        <w:numPr>
          <w:ilvl w:val="1"/>
          <w:numId w:val="58"/>
        </w:numPr>
        <w:spacing w:after="0" w:line="360" w:lineRule="auto"/>
        <w:jc w:val="both"/>
        <w:rPr>
          <w:rFonts w:ascii="Arial" w:hAnsi="Arial" w:cs="Arial"/>
          <w:iCs/>
        </w:rPr>
      </w:pPr>
      <w:r w:rsidRPr="00163628">
        <w:rPr>
          <w:rFonts w:ascii="Arial" w:hAnsi="Arial" w:cs="Arial"/>
          <w:iCs/>
        </w:rPr>
        <w:t>Número de operación y recibo de pago de Derechos Catastrales.</w:t>
      </w:r>
    </w:p>
    <w:p w14:paraId="570BCB22" w14:textId="77777777" w:rsidR="00163628" w:rsidRPr="00163628" w:rsidRDefault="00163628" w:rsidP="00163628">
      <w:pPr>
        <w:spacing w:line="360" w:lineRule="auto"/>
        <w:jc w:val="both"/>
        <w:rPr>
          <w:rFonts w:ascii="Arial" w:hAnsi="Arial" w:cs="Arial"/>
          <w:iCs/>
        </w:rPr>
      </w:pPr>
    </w:p>
    <w:p w14:paraId="7A7CC784" w14:textId="77777777" w:rsidR="00163628" w:rsidRPr="00163628" w:rsidRDefault="00163628" w:rsidP="00163628">
      <w:pPr>
        <w:spacing w:line="360" w:lineRule="auto"/>
        <w:jc w:val="both"/>
        <w:rPr>
          <w:rFonts w:ascii="Arial" w:hAnsi="Arial" w:cs="Arial"/>
          <w:iCs/>
        </w:rPr>
      </w:pPr>
      <w:r w:rsidRPr="00163628">
        <w:rPr>
          <w:rFonts w:ascii="Arial" w:hAnsi="Arial" w:cs="Arial"/>
          <w:iCs/>
        </w:rPr>
        <w:t>Este servicio solamente podrá ser solicitado por el Titular Catastral, en caso de ser requerido por persona distinta, deberá acreditar la personalidad en los términos establecidos en este Reglamento.</w:t>
      </w:r>
    </w:p>
    <w:p w14:paraId="1FFF0FF0" w14:textId="77777777" w:rsidR="00163628" w:rsidRPr="00163628" w:rsidRDefault="00163628" w:rsidP="00163628">
      <w:pPr>
        <w:spacing w:line="360" w:lineRule="auto"/>
        <w:jc w:val="both"/>
        <w:rPr>
          <w:rFonts w:ascii="Arial" w:hAnsi="Arial" w:cs="Arial"/>
          <w:iCs/>
        </w:rPr>
      </w:pPr>
    </w:p>
    <w:p w14:paraId="17131CC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111.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534355FB" w14:textId="77777777" w:rsidR="00163628" w:rsidRPr="00163628" w:rsidRDefault="00163628" w:rsidP="00163628">
      <w:pPr>
        <w:spacing w:line="360" w:lineRule="auto"/>
        <w:jc w:val="both"/>
        <w:rPr>
          <w:rFonts w:ascii="Arial" w:hAnsi="Arial" w:cs="Arial"/>
          <w:iCs/>
        </w:rPr>
      </w:pPr>
    </w:p>
    <w:p w14:paraId="594662A9"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7C43DD7C" w14:textId="77777777" w:rsidR="00163628" w:rsidRPr="00163628" w:rsidRDefault="00163628" w:rsidP="00163628">
      <w:pPr>
        <w:spacing w:line="360" w:lineRule="auto"/>
        <w:jc w:val="both"/>
        <w:rPr>
          <w:rFonts w:ascii="Arial" w:hAnsi="Arial" w:cs="Arial"/>
          <w:b/>
          <w:bCs/>
          <w:iCs/>
        </w:rPr>
      </w:pPr>
    </w:p>
    <w:p w14:paraId="5294D40F"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112. Plazo para Subsanar. </w:t>
      </w:r>
      <w:r w:rsidRPr="00163628">
        <w:rPr>
          <w:rFonts w:ascii="Arial" w:hAnsi="Arial" w:cs="Arial"/>
          <w:iCs/>
        </w:rPr>
        <w:t xml:space="preserve">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 </w:t>
      </w:r>
    </w:p>
    <w:p w14:paraId="32982096" w14:textId="77777777" w:rsidR="00163628" w:rsidRPr="00163628" w:rsidRDefault="00163628" w:rsidP="00163628">
      <w:pPr>
        <w:spacing w:line="360" w:lineRule="auto"/>
        <w:jc w:val="both"/>
        <w:rPr>
          <w:rFonts w:ascii="Arial" w:hAnsi="Arial" w:cs="Arial"/>
          <w:iCs/>
        </w:rPr>
      </w:pPr>
    </w:p>
    <w:p w14:paraId="1126EBDE"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SECCIÓN SEGUNDA</w:t>
      </w:r>
    </w:p>
    <w:p w14:paraId="1D33612B"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CONSTANCIA DE TITULARIDAD CATASTRAL Y USO DE BENEFICIO FISCAL</w:t>
      </w:r>
    </w:p>
    <w:p w14:paraId="572366F7" w14:textId="77777777" w:rsidR="00163628" w:rsidRPr="00163628" w:rsidRDefault="00163628" w:rsidP="00163628">
      <w:pPr>
        <w:spacing w:line="360" w:lineRule="auto"/>
        <w:jc w:val="center"/>
        <w:rPr>
          <w:rFonts w:ascii="Arial" w:hAnsi="Arial" w:cs="Arial"/>
          <w:b/>
          <w:bCs/>
          <w:iCs/>
        </w:rPr>
      </w:pPr>
    </w:p>
    <w:p w14:paraId="0432025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113. Constancia de Titularidad Catastral y Uso de Beneficio Fiscal.</w:t>
      </w:r>
      <w:r w:rsidRPr="00163628">
        <w:rPr>
          <w:rFonts w:ascii="Arial" w:hAnsi="Arial" w:cs="Arial"/>
          <w:iCs/>
        </w:rPr>
        <w:t xml:space="preserve"> Consiste en el documento que contiene los resultados de la búsqueda realizada sobre el nombre y clave de Registro Federal de Contribuyentes solicitado, con la certificación de haberse localizado o no, el registro de titularidad catastral de dicha persona sobre algún inmueble y/o de haber sido beneficiado previamente con incentivo fiscal por la adquisición de inmueble de interés social o popular a través de organismos públicos de apoyo a la vivienda.</w:t>
      </w:r>
    </w:p>
    <w:p w14:paraId="0D90EA66" w14:textId="77777777" w:rsidR="00163628" w:rsidRPr="00163628" w:rsidRDefault="00163628" w:rsidP="00163628">
      <w:pPr>
        <w:spacing w:line="360" w:lineRule="auto"/>
        <w:jc w:val="both"/>
        <w:rPr>
          <w:rFonts w:ascii="Arial" w:hAnsi="Arial" w:cs="Arial"/>
          <w:iCs/>
        </w:rPr>
      </w:pPr>
    </w:p>
    <w:p w14:paraId="0B7D0B46" w14:textId="77777777" w:rsidR="00163628" w:rsidRPr="00163628" w:rsidRDefault="00163628" w:rsidP="00163628">
      <w:pPr>
        <w:spacing w:line="360" w:lineRule="auto"/>
        <w:jc w:val="both"/>
        <w:rPr>
          <w:rFonts w:ascii="Arial" w:hAnsi="Arial" w:cs="Arial"/>
          <w:iCs/>
        </w:rPr>
      </w:pPr>
      <w:r w:rsidRPr="00163628">
        <w:rPr>
          <w:rFonts w:ascii="Arial" w:hAnsi="Arial" w:cs="Arial"/>
          <w:iCs/>
        </w:rPr>
        <w:t>Este documento tendrá vigencia durante los seis meses posteriores a la fecha en que fue emitido, pero no podrá exceder del último día del año fiscal en curso.</w:t>
      </w:r>
    </w:p>
    <w:p w14:paraId="57262317" w14:textId="77777777" w:rsidR="00163628" w:rsidRPr="00163628" w:rsidRDefault="00163628" w:rsidP="00163628">
      <w:pPr>
        <w:spacing w:line="360" w:lineRule="auto"/>
        <w:jc w:val="both"/>
        <w:rPr>
          <w:rFonts w:ascii="Arial" w:hAnsi="Arial" w:cs="Arial"/>
          <w:iCs/>
        </w:rPr>
      </w:pPr>
    </w:p>
    <w:p w14:paraId="6D1D1F11"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114. Requisitos. </w:t>
      </w:r>
      <w:r w:rsidRPr="00163628">
        <w:rPr>
          <w:rFonts w:ascii="Arial" w:hAnsi="Arial" w:cs="Arial"/>
          <w:bCs/>
          <w:iCs/>
        </w:rPr>
        <w:t>La</w:t>
      </w:r>
      <w:r w:rsidRPr="00163628">
        <w:rPr>
          <w:rFonts w:ascii="Arial" w:hAnsi="Arial" w:cs="Arial"/>
          <w:iCs/>
        </w:rPr>
        <w:t xml:space="preserve"> Constancia de Titularidad Catastral y Uso de Beneficio Fiscal podrá solicitarse previo cumplimiento de los siguientes requisitos:</w:t>
      </w:r>
    </w:p>
    <w:p w14:paraId="113DB6BB" w14:textId="77777777" w:rsidR="00163628" w:rsidRPr="00163628" w:rsidRDefault="00163628" w:rsidP="00EF7563">
      <w:pPr>
        <w:pStyle w:val="Prrafodelista"/>
        <w:numPr>
          <w:ilvl w:val="0"/>
          <w:numId w:val="77"/>
        </w:numPr>
        <w:spacing w:after="0" w:line="360" w:lineRule="auto"/>
        <w:jc w:val="both"/>
        <w:rPr>
          <w:rFonts w:ascii="Arial" w:hAnsi="Arial" w:cs="Arial"/>
          <w:iCs/>
        </w:rPr>
      </w:pPr>
      <w:r w:rsidRPr="00163628">
        <w:rPr>
          <w:rFonts w:ascii="Arial" w:hAnsi="Arial" w:cs="Arial"/>
          <w:iCs/>
        </w:rPr>
        <w:t>Constancia de Situación Fiscal, emitida por el Servicio de Administración Tributaria;</w:t>
      </w:r>
    </w:p>
    <w:p w14:paraId="0797D89D" w14:textId="77777777" w:rsidR="00163628" w:rsidRPr="00163628" w:rsidRDefault="00163628" w:rsidP="00EF7563">
      <w:pPr>
        <w:pStyle w:val="Prrafodelista"/>
        <w:numPr>
          <w:ilvl w:val="0"/>
          <w:numId w:val="77"/>
        </w:numPr>
        <w:spacing w:after="0" w:line="360" w:lineRule="auto"/>
        <w:jc w:val="both"/>
        <w:rPr>
          <w:rFonts w:ascii="Arial" w:hAnsi="Arial" w:cs="Arial"/>
          <w:iCs/>
        </w:rPr>
      </w:pPr>
      <w:r w:rsidRPr="00163628">
        <w:rPr>
          <w:rFonts w:ascii="Arial" w:hAnsi="Arial" w:cs="Arial"/>
          <w:iCs/>
        </w:rPr>
        <w:t>Credencial para votar del solicitante vigente y expedida por el INE; y</w:t>
      </w:r>
    </w:p>
    <w:p w14:paraId="675DA6BF" w14:textId="77777777" w:rsidR="00163628" w:rsidRPr="00163628" w:rsidRDefault="00163628" w:rsidP="00EF7563">
      <w:pPr>
        <w:pStyle w:val="Prrafodelista"/>
        <w:numPr>
          <w:ilvl w:val="0"/>
          <w:numId w:val="77"/>
        </w:numPr>
        <w:spacing w:after="0" w:line="360" w:lineRule="auto"/>
        <w:jc w:val="both"/>
        <w:rPr>
          <w:rFonts w:ascii="Arial" w:hAnsi="Arial" w:cs="Arial"/>
          <w:iCs/>
        </w:rPr>
      </w:pPr>
      <w:r w:rsidRPr="00163628">
        <w:rPr>
          <w:rFonts w:ascii="Arial" w:hAnsi="Arial" w:cs="Arial"/>
          <w:iCs/>
        </w:rPr>
        <w:t>Número de operación y recibo de pago de Derechos Catastrales.</w:t>
      </w:r>
    </w:p>
    <w:p w14:paraId="0ED2D192" w14:textId="77777777" w:rsidR="00163628" w:rsidRPr="00163628" w:rsidRDefault="00163628" w:rsidP="00163628">
      <w:pPr>
        <w:spacing w:line="360" w:lineRule="auto"/>
        <w:jc w:val="both"/>
        <w:rPr>
          <w:rFonts w:ascii="Arial" w:hAnsi="Arial" w:cs="Arial"/>
          <w:iCs/>
        </w:rPr>
      </w:pPr>
    </w:p>
    <w:p w14:paraId="48BE7BE5"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solicite esta constancia con la finalidad de hacer constar la titularidad sobre un inmueble determinado, se deberá presentar adicionalmente:</w:t>
      </w:r>
    </w:p>
    <w:p w14:paraId="4EA3E053" w14:textId="77777777" w:rsidR="00163628" w:rsidRPr="00163628" w:rsidRDefault="00163628" w:rsidP="00EF7563">
      <w:pPr>
        <w:pStyle w:val="Prrafodelista"/>
        <w:numPr>
          <w:ilvl w:val="0"/>
          <w:numId w:val="78"/>
        </w:numPr>
        <w:spacing w:after="0" w:line="360" w:lineRule="auto"/>
        <w:jc w:val="both"/>
        <w:rPr>
          <w:rFonts w:ascii="Arial" w:hAnsi="Arial" w:cs="Arial"/>
          <w:iCs/>
        </w:rPr>
      </w:pPr>
      <w:r w:rsidRPr="00163628">
        <w:rPr>
          <w:rFonts w:ascii="Arial" w:hAnsi="Arial" w:cs="Arial"/>
          <w:iCs/>
        </w:rPr>
        <w:t>Certificado de Existencia o Inexistencia de Gravámenes, expedido por el Registro Público, con antigüedad menor a seis meses.</w:t>
      </w:r>
    </w:p>
    <w:p w14:paraId="7FE1ABB6" w14:textId="77777777" w:rsidR="00163628" w:rsidRPr="00163628" w:rsidRDefault="00163628" w:rsidP="00EF7563">
      <w:pPr>
        <w:pStyle w:val="Prrafodelista"/>
        <w:numPr>
          <w:ilvl w:val="0"/>
          <w:numId w:val="78"/>
        </w:numPr>
        <w:spacing w:after="0" w:line="360" w:lineRule="auto"/>
        <w:jc w:val="both"/>
        <w:rPr>
          <w:rFonts w:ascii="Arial" w:hAnsi="Arial" w:cs="Arial"/>
          <w:iCs/>
        </w:rPr>
      </w:pPr>
      <w:r w:rsidRPr="00163628">
        <w:rPr>
          <w:rFonts w:ascii="Arial" w:hAnsi="Arial" w:cs="Arial"/>
          <w:iCs/>
        </w:rPr>
        <w:t>Copia Certificada de Escritura Pública, expedida por el Registro Público, donde conste el plano de la propiedad.</w:t>
      </w:r>
    </w:p>
    <w:p w14:paraId="0F8563F9" w14:textId="77777777" w:rsidR="00163628" w:rsidRPr="00163628" w:rsidRDefault="00163628" w:rsidP="00163628">
      <w:pPr>
        <w:spacing w:line="360" w:lineRule="auto"/>
        <w:jc w:val="both"/>
        <w:rPr>
          <w:rFonts w:ascii="Arial" w:hAnsi="Arial" w:cs="Arial"/>
          <w:iCs/>
        </w:rPr>
      </w:pPr>
    </w:p>
    <w:p w14:paraId="0B590EDE"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este supuesto la constancia solamente podrá ser solicitada por el Titular Catastral, en caso de ser solicitada por persona distinta, deberá acreditar la personalidad en los términos establecidos en este Reglamento.</w:t>
      </w:r>
    </w:p>
    <w:p w14:paraId="729C1218" w14:textId="77777777" w:rsidR="00163628" w:rsidRPr="00163628" w:rsidRDefault="00163628" w:rsidP="00163628">
      <w:pPr>
        <w:spacing w:line="360" w:lineRule="auto"/>
        <w:jc w:val="both"/>
        <w:rPr>
          <w:rFonts w:ascii="Arial" w:hAnsi="Arial" w:cs="Arial"/>
          <w:iCs/>
        </w:rPr>
      </w:pPr>
    </w:p>
    <w:p w14:paraId="686F0C71"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 xml:space="preserve">Artículo 115. Plazo para Calificar. </w:t>
      </w:r>
      <w:r w:rsidRPr="00163628">
        <w:rPr>
          <w:rFonts w:ascii="Arial" w:hAnsi="Arial" w:cs="Arial"/>
          <w:iCs/>
        </w:rPr>
        <w:t xml:space="preserve">El plazo para calificar este trámite es de 15 días hábiles, que se contará a partir del día hábil siguiente al en que se emita el Recibo de Ingreso. </w:t>
      </w:r>
    </w:p>
    <w:p w14:paraId="073D3048"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5171FCD7" w14:textId="77777777" w:rsidR="00163628" w:rsidRPr="00163628" w:rsidRDefault="00163628" w:rsidP="00163628">
      <w:pPr>
        <w:spacing w:line="360" w:lineRule="auto"/>
        <w:jc w:val="both"/>
        <w:rPr>
          <w:rFonts w:ascii="Arial" w:hAnsi="Arial" w:cs="Arial"/>
          <w:b/>
          <w:bCs/>
          <w:iCs/>
        </w:rPr>
      </w:pPr>
    </w:p>
    <w:p w14:paraId="1CFDB74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116. Plazo para Subsanar. </w:t>
      </w:r>
      <w:r w:rsidRPr="00163628">
        <w:rPr>
          <w:rFonts w:ascii="Arial" w:hAnsi="Arial" w:cs="Arial"/>
          <w:iCs/>
        </w:rPr>
        <w:t xml:space="preserve">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 </w:t>
      </w:r>
    </w:p>
    <w:p w14:paraId="4C6CB2E0"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SECCIÓN TERCERA</w:t>
      </w:r>
    </w:p>
    <w:p w14:paraId="011708EE"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CONSTANCIA DE ANTIGÜEDAD DE CONSTRUCCIÓN</w:t>
      </w:r>
    </w:p>
    <w:p w14:paraId="6BBE45DC" w14:textId="77777777" w:rsidR="00163628" w:rsidRPr="00163628" w:rsidRDefault="00163628" w:rsidP="00163628">
      <w:pPr>
        <w:spacing w:line="360" w:lineRule="auto"/>
        <w:jc w:val="center"/>
        <w:rPr>
          <w:rFonts w:ascii="Arial" w:hAnsi="Arial" w:cs="Arial"/>
          <w:b/>
          <w:bCs/>
          <w:iCs/>
        </w:rPr>
      </w:pPr>
    </w:p>
    <w:p w14:paraId="7D8AF9F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117. Constancia de Antigüedad de Construcción. </w:t>
      </w:r>
      <w:r w:rsidRPr="00163628">
        <w:rPr>
          <w:rFonts w:ascii="Arial" w:hAnsi="Arial" w:cs="Arial"/>
          <w:iCs/>
        </w:rPr>
        <w:t xml:space="preserve">Consiste en el documento que contiene la certificación de que un inmueble tiene una superficie de construcción con antigüedad menor o mayor a 36 meses, o que no existen elementos para determinar la superficie y/o antigüedad de la construcción. </w:t>
      </w:r>
    </w:p>
    <w:p w14:paraId="57A54809" w14:textId="77777777" w:rsidR="00163628" w:rsidRPr="00163628" w:rsidRDefault="00163628" w:rsidP="00163628">
      <w:pPr>
        <w:spacing w:line="360" w:lineRule="auto"/>
        <w:jc w:val="both"/>
        <w:rPr>
          <w:rFonts w:ascii="Arial" w:hAnsi="Arial" w:cs="Arial"/>
          <w:iCs/>
        </w:rPr>
      </w:pPr>
    </w:p>
    <w:p w14:paraId="7AC9551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118. Requisitos. </w:t>
      </w:r>
      <w:r w:rsidRPr="00163628">
        <w:rPr>
          <w:rFonts w:ascii="Arial" w:hAnsi="Arial" w:cs="Arial"/>
          <w:iCs/>
        </w:rPr>
        <w:t>La Constancia de Antigüedad de Construcción podrá solicitarse previo cumplimiento de los siguientes requisitos:</w:t>
      </w:r>
    </w:p>
    <w:p w14:paraId="18D31D31" w14:textId="77777777" w:rsidR="00163628" w:rsidRPr="00163628" w:rsidRDefault="00163628" w:rsidP="00EF7563">
      <w:pPr>
        <w:pStyle w:val="Prrafodelista"/>
        <w:numPr>
          <w:ilvl w:val="1"/>
          <w:numId w:val="59"/>
        </w:numPr>
        <w:spacing w:after="0" w:line="360" w:lineRule="auto"/>
        <w:jc w:val="both"/>
        <w:rPr>
          <w:rFonts w:ascii="Arial" w:hAnsi="Arial" w:cs="Arial"/>
          <w:iCs/>
        </w:rPr>
      </w:pPr>
      <w:r w:rsidRPr="00163628">
        <w:rPr>
          <w:rFonts w:ascii="Arial" w:hAnsi="Arial" w:cs="Arial"/>
          <w:iCs/>
        </w:rPr>
        <w:t>CURP y RFC del Titular Catastral;</w:t>
      </w:r>
    </w:p>
    <w:p w14:paraId="7613AAC1" w14:textId="77777777" w:rsidR="00163628" w:rsidRPr="00163628" w:rsidRDefault="00163628" w:rsidP="00EF7563">
      <w:pPr>
        <w:pStyle w:val="Prrafodelista"/>
        <w:numPr>
          <w:ilvl w:val="1"/>
          <w:numId w:val="59"/>
        </w:numPr>
        <w:spacing w:after="0" w:line="360" w:lineRule="auto"/>
        <w:jc w:val="both"/>
        <w:rPr>
          <w:rFonts w:ascii="Arial" w:hAnsi="Arial" w:cs="Arial"/>
          <w:iCs/>
        </w:rPr>
      </w:pPr>
      <w:r w:rsidRPr="00163628">
        <w:rPr>
          <w:rFonts w:ascii="Arial" w:hAnsi="Arial" w:cs="Arial"/>
          <w:iCs/>
        </w:rPr>
        <w:t>Credencial para votar del solicitante vigente y expedida por el INE;</w:t>
      </w:r>
    </w:p>
    <w:p w14:paraId="6B8A92AA" w14:textId="77777777" w:rsidR="00163628" w:rsidRPr="00163628" w:rsidRDefault="00163628" w:rsidP="00EF7563">
      <w:pPr>
        <w:pStyle w:val="Prrafodelista"/>
        <w:numPr>
          <w:ilvl w:val="1"/>
          <w:numId w:val="59"/>
        </w:numPr>
        <w:spacing w:after="0" w:line="360" w:lineRule="auto"/>
        <w:jc w:val="both"/>
        <w:rPr>
          <w:rFonts w:ascii="Arial" w:hAnsi="Arial" w:cs="Arial"/>
          <w:iCs/>
        </w:rPr>
      </w:pPr>
      <w:r w:rsidRPr="00163628">
        <w:rPr>
          <w:rFonts w:ascii="Arial" w:hAnsi="Arial" w:cs="Arial"/>
          <w:iCs/>
        </w:rPr>
        <w:t>Número de operación y recibo de pago de Derechos Catastrales;</w:t>
      </w:r>
    </w:p>
    <w:p w14:paraId="3E297AF8" w14:textId="77777777" w:rsidR="00163628" w:rsidRPr="00163628" w:rsidRDefault="00163628" w:rsidP="00EF7563">
      <w:pPr>
        <w:pStyle w:val="Prrafodelista"/>
        <w:numPr>
          <w:ilvl w:val="1"/>
          <w:numId w:val="59"/>
        </w:numPr>
        <w:spacing w:after="0" w:line="360" w:lineRule="auto"/>
        <w:jc w:val="both"/>
        <w:rPr>
          <w:rFonts w:ascii="Arial" w:hAnsi="Arial" w:cs="Arial"/>
          <w:iCs/>
        </w:rPr>
      </w:pPr>
      <w:r w:rsidRPr="00163628">
        <w:rPr>
          <w:rFonts w:ascii="Arial" w:hAnsi="Arial" w:cs="Arial"/>
          <w:iCs/>
        </w:rPr>
        <w:t>Señalar la Geolocalización del inmueble en el mapa virtual del Portal Catastral; y</w:t>
      </w:r>
    </w:p>
    <w:p w14:paraId="585F55A2" w14:textId="77777777" w:rsidR="00163628" w:rsidRPr="00163628" w:rsidRDefault="00163628" w:rsidP="00EF7563">
      <w:pPr>
        <w:pStyle w:val="Prrafodelista"/>
        <w:numPr>
          <w:ilvl w:val="1"/>
          <w:numId w:val="59"/>
        </w:numPr>
        <w:spacing w:after="0" w:line="360" w:lineRule="auto"/>
        <w:jc w:val="both"/>
        <w:rPr>
          <w:rFonts w:ascii="Arial" w:hAnsi="Arial" w:cs="Arial"/>
          <w:iCs/>
        </w:rPr>
      </w:pPr>
      <w:r w:rsidRPr="00163628">
        <w:rPr>
          <w:rFonts w:ascii="Arial" w:hAnsi="Arial" w:cs="Arial"/>
          <w:iCs/>
        </w:rPr>
        <w:t>Clave Catastral.</w:t>
      </w:r>
    </w:p>
    <w:p w14:paraId="5C650403" w14:textId="77777777" w:rsidR="00163628" w:rsidRPr="00163628" w:rsidRDefault="00163628" w:rsidP="00163628">
      <w:pPr>
        <w:spacing w:line="360" w:lineRule="auto"/>
        <w:jc w:val="both"/>
        <w:rPr>
          <w:rFonts w:ascii="Arial" w:hAnsi="Arial" w:cs="Arial"/>
          <w:iCs/>
        </w:rPr>
      </w:pPr>
    </w:p>
    <w:p w14:paraId="2A57D0F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119. Plazo para Calificar. </w:t>
      </w:r>
      <w:r w:rsidRPr="00163628">
        <w:rPr>
          <w:rFonts w:ascii="Arial" w:hAnsi="Arial" w:cs="Arial"/>
          <w:iCs/>
        </w:rPr>
        <w:t xml:space="preserve">El plazo para calificar este trámite es 15 días hábiles, que se contará a partir del día hábil siguiente al en que se emita el Recibo de Ingreso. </w:t>
      </w:r>
    </w:p>
    <w:p w14:paraId="05F86076" w14:textId="77777777" w:rsidR="00163628" w:rsidRPr="00163628" w:rsidRDefault="00163628" w:rsidP="00163628">
      <w:pPr>
        <w:spacing w:line="360" w:lineRule="auto"/>
        <w:jc w:val="both"/>
        <w:rPr>
          <w:rFonts w:ascii="Arial" w:hAnsi="Arial" w:cs="Arial"/>
          <w:iCs/>
        </w:rPr>
      </w:pPr>
    </w:p>
    <w:p w14:paraId="24994258" w14:textId="77777777" w:rsidR="00163628" w:rsidRPr="00163628" w:rsidRDefault="00163628" w:rsidP="00163628">
      <w:pPr>
        <w:spacing w:line="360" w:lineRule="auto"/>
        <w:jc w:val="both"/>
        <w:rPr>
          <w:rFonts w:ascii="Arial" w:hAnsi="Arial" w:cs="Arial"/>
          <w:iCs/>
        </w:rPr>
      </w:pPr>
      <w:r w:rsidRPr="00163628">
        <w:rPr>
          <w:rFonts w:ascii="Arial" w:hAnsi="Arial" w:cs="Arial"/>
          <w:iCs/>
        </w:rPr>
        <w:t>Cuando se emita un Acuerdo de Suspensión, el trámite tendrá el estatus de Suspendido, el plazo para calificar se interrumpirá, y se reiniciará su cómputo al día hábil siguiente de que se subsanen las deficiencias señaladas.</w:t>
      </w:r>
    </w:p>
    <w:p w14:paraId="2692FBA4" w14:textId="77777777" w:rsidR="00163628" w:rsidRPr="00163628" w:rsidRDefault="00163628" w:rsidP="00163628">
      <w:pPr>
        <w:spacing w:line="360" w:lineRule="auto"/>
        <w:jc w:val="both"/>
        <w:rPr>
          <w:rFonts w:ascii="Arial" w:hAnsi="Arial" w:cs="Arial"/>
          <w:b/>
          <w:bCs/>
          <w:iCs/>
        </w:rPr>
      </w:pPr>
    </w:p>
    <w:p w14:paraId="6FCC9BF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120. Plazo para Subsanar. </w:t>
      </w:r>
      <w:r w:rsidRPr="00163628">
        <w:rPr>
          <w:rFonts w:ascii="Arial" w:hAnsi="Arial" w:cs="Arial"/>
          <w:iCs/>
        </w:rPr>
        <w:t>En caso de emitirse un Acuerdo de Suspensión, el solicitante contará con un plazo de 10 días hábiles para subsanar las omisiones o deficiencias señaladas respecto a los requisitos. Transcurrido este plazo sin que se subsanen todas las deficiencias señaladas, se emitirá un Acuerdo de Rechazo por Vencimiento de Plazo y se tendrá por concluido el trámite, con el estatus de Rechazado.</w:t>
      </w:r>
    </w:p>
    <w:p w14:paraId="1788475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SECCIÓN CUARTA</w:t>
      </w:r>
    </w:p>
    <w:p w14:paraId="6224E08A"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CONSTANCIA DE NO ADEUDO DE IMPUESTO PREDIAL</w:t>
      </w:r>
    </w:p>
    <w:p w14:paraId="3BC70079" w14:textId="77777777" w:rsidR="00163628" w:rsidRPr="00163628" w:rsidRDefault="00163628" w:rsidP="00163628">
      <w:pPr>
        <w:spacing w:line="360" w:lineRule="auto"/>
        <w:jc w:val="center"/>
        <w:rPr>
          <w:rFonts w:ascii="Arial" w:hAnsi="Arial" w:cs="Arial"/>
          <w:b/>
          <w:bCs/>
          <w:iCs/>
        </w:rPr>
      </w:pPr>
    </w:p>
    <w:p w14:paraId="5C6A02D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121. Constancia de No Adeudo de Impuesto Predial.</w:t>
      </w:r>
      <w:r w:rsidRPr="00163628">
        <w:rPr>
          <w:rFonts w:ascii="Arial" w:hAnsi="Arial" w:cs="Arial"/>
          <w:iCs/>
        </w:rPr>
        <w:t xml:space="preserve"> Consiste en el documento que contiene la certificación de que una Clave Catastral no presenta adeudo respecto a la obligación de pago del Impuesto Predial.</w:t>
      </w:r>
    </w:p>
    <w:p w14:paraId="69FBC69F" w14:textId="77777777" w:rsidR="00163628" w:rsidRPr="00163628" w:rsidRDefault="00163628" w:rsidP="00163628">
      <w:pPr>
        <w:spacing w:line="360" w:lineRule="auto"/>
        <w:jc w:val="both"/>
        <w:rPr>
          <w:rFonts w:ascii="Arial" w:hAnsi="Arial" w:cs="Arial"/>
          <w:iCs/>
        </w:rPr>
      </w:pPr>
    </w:p>
    <w:p w14:paraId="7AFFBDC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122. Requisitos. </w:t>
      </w:r>
      <w:r w:rsidRPr="00163628">
        <w:rPr>
          <w:rFonts w:ascii="Arial" w:hAnsi="Arial" w:cs="Arial"/>
          <w:iCs/>
        </w:rPr>
        <w:t>La Constancia de No Adeudo de Impuesto Predial podrá solicitarse previo cumplimiento de los siguientes requisitos:</w:t>
      </w:r>
    </w:p>
    <w:p w14:paraId="401FF9A5" w14:textId="77777777" w:rsidR="00163628" w:rsidRPr="00163628" w:rsidRDefault="00163628" w:rsidP="00EF7563">
      <w:pPr>
        <w:pStyle w:val="Prrafodelista"/>
        <w:numPr>
          <w:ilvl w:val="1"/>
          <w:numId w:val="56"/>
        </w:numPr>
        <w:spacing w:after="0" w:line="360" w:lineRule="auto"/>
        <w:ind w:left="851" w:hanging="567"/>
        <w:jc w:val="both"/>
        <w:rPr>
          <w:rFonts w:ascii="Arial" w:hAnsi="Arial" w:cs="Arial"/>
          <w:iCs/>
        </w:rPr>
      </w:pPr>
      <w:r w:rsidRPr="00163628">
        <w:rPr>
          <w:rFonts w:ascii="Arial" w:hAnsi="Arial" w:cs="Arial"/>
          <w:iCs/>
        </w:rPr>
        <w:t>Clave Catastral;</w:t>
      </w:r>
    </w:p>
    <w:p w14:paraId="25B90915" w14:textId="77777777" w:rsidR="00163628" w:rsidRPr="00163628" w:rsidRDefault="00163628" w:rsidP="00EF7563">
      <w:pPr>
        <w:pStyle w:val="Prrafodelista"/>
        <w:numPr>
          <w:ilvl w:val="1"/>
          <w:numId w:val="56"/>
        </w:numPr>
        <w:spacing w:after="0" w:line="360" w:lineRule="auto"/>
        <w:ind w:left="851" w:hanging="567"/>
        <w:jc w:val="both"/>
        <w:rPr>
          <w:rFonts w:ascii="Arial" w:hAnsi="Arial" w:cs="Arial"/>
          <w:iCs/>
        </w:rPr>
      </w:pPr>
      <w:r w:rsidRPr="00163628">
        <w:rPr>
          <w:rFonts w:ascii="Arial" w:hAnsi="Arial" w:cs="Arial"/>
          <w:iCs/>
        </w:rPr>
        <w:t>Número de operación y recibo de pago de Derechos Catastrales;</w:t>
      </w:r>
    </w:p>
    <w:p w14:paraId="469E31D0" w14:textId="77777777" w:rsidR="00163628" w:rsidRPr="00163628" w:rsidRDefault="00163628" w:rsidP="00EF7563">
      <w:pPr>
        <w:pStyle w:val="Prrafodelista"/>
        <w:numPr>
          <w:ilvl w:val="1"/>
          <w:numId w:val="56"/>
        </w:numPr>
        <w:spacing w:after="0" w:line="360" w:lineRule="auto"/>
        <w:ind w:left="851" w:hanging="567"/>
        <w:jc w:val="both"/>
        <w:rPr>
          <w:rFonts w:ascii="Arial" w:hAnsi="Arial" w:cs="Arial"/>
          <w:iCs/>
        </w:rPr>
      </w:pPr>
      <w:r w:rsidRPr="00163628">
        <w:rPr>
          <w:rFonts w:ascii="Arial" w:hAnsi="Arial" w:cs="Arial"/>
          <w:iCs/>
        </w:rPr>
        <w:t>Tener pagado el Impuesto Predial; y</w:t>
      </w:r>
    </w:p>
    <w:p w14:paraId="3DE9C178" w14:textId="77777777" w:rsidR="00163628" w:rsidRPr="00163628" w:rsidRDefault="00163628" w:rsidP="00EF7563">
      <w:pPr>
        <w:pStyle w:val="Prrafodelista"/>
        <w:numPr>
          <w:ilvl w:val="1"/>
          <w:numId w:val="56"/>
        </w:numPr>
        <w:spacing w:after="0" w:line="360" w:lineRule="auto"/>
        <w:ind w:left="851" w:hanging="567"/>
        <w:jc w:val="both"/>
        <w:rPr>
          <w:rFonts w:ascii="Arial" w:hAnsi="Arial" w:cs="Arial"/>
          <w:iCs/>
        </w:rPr>
      </w:pPr>
      <w:r w:rsidRPr="00163628">
        <w:rPr>
          <w:rFonts w:ascii="Arial" w:hAnsi="Arial" w:cs="Arial"/>
          <w:iCs/>
        </w:rPr>
        <w:t>Credencial para votar del solicitante vigente y expedida por el INE.</w:t>
      </w:r>
    </w:p>
    <w:p w14:paraId="4BAFE851" w14:textId="77777777" w:rsidR="00163628" w:rsidRPr="00163628" w:rsidRDefault="00163628" w:rsidP="00163628">
      <w:pPr>
        <w:spacing w:line="360" w:lineRule="auto"/>
        <w:jc w:val="both"/>
        <w:rPr>
          <w:rFonts w:ascii="Arial" w:hAnsi="Arial" w:cs="Arial"/>
          <w:iCs/>
        </w:rPr>
      </w:pPr>
    </w:p>
    <w:p w14:paraId="36704F7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123. Plazo para Calificar y Procedimiento.</w:t>
      </w:r>
      <w:r w:rsidRPr="00163628">
        <w:rPr>
          <w:rFonts w:ascii="Arial" w:hAnsi="Arial" w:cs="Arial"/>
          <w:iCs/>
        </w:rPr>
        <w:t xml:space="preserve"> El plazo para resolver este trámite es dentro de los 15 días hábiles siguientes al de su presentación en el Portal Catastral. Presentada la solicitud, la autoridad catastral validará los requisitos y si se cumplen emitirá la Constancia de No Adeudo de Impuesto Predial, en caso contrario emitirá un Acuerdo de Rechazo Definitivo. En el presente trámite no habrá lugar a la Prevención ni a la </w:t>
      </w:r>
      <w:r w:rsidRPr="00163628">
        <w:rPr>
          <w:rFonts w:ascii="Arial" w:hAnsi="Arial" w:cs="Arial"/>
          <w:iCs/>
        </w:rPr>
        <w:lastRenderedPageBreak/>
        <w:t>Suspensión, la emisión de la Constancia de No Adeudo de Impuesto Predial o del Acuerdo de Rechazo Definitivo pone fin al procedimiento, el cual tendrá el estatus de Finalizado o Rechazado respectivamente.</w:t>
      </w:r>
    </w:p>
    <w:p w14:paraId="0DA501CA" w14:textId="77777777" w:rsidR="00163628" w:rsidRPr="00163628" w:rsidRDefault="00163628" w:rsidP="00163628">
      <w:pPr>
        <w:spacing w:line="360" w:lineRule="auto"/>
        <w:jc w:val="center"/>
        <w:rPr>
          <w:rFonts w:ascii="Arial" w:hAnsi="Arial" w:cs="Arial"/>
          <w:b/>
          <w:bCs/>
          <w:iCs/>
        </w:rPr>
      </w:pPr>
    </w:p>
    <w:p w14:paraId="0E42646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SECCIÓN QUINTA</w:t>
      </w:r>
    </w:p>
    <w:p w14:paraId="2412518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CÉDULA CATASTRAL MUNICIPAL</w:t>
      </w:r>
    </w:p>
    <w:p w14:paraId="6DCDA165" w14:textId="77777777" w:rsidR="00163628" w:rsidRPr="00163628" w:rsidRDefault="00163628" w:rsidP="00163628">
      <w:pPr>
        <w:spacing w:line="360" w:lineRule="auto"/>
        <w:jc w:val="center"/>
        <w:rPr>
          <w:rFonts w:ascii="Arial" w:hAnsi="Arial" w:cs="Arial"/>
          <w:b/>
          <w:bCs/>
          <w:iCs/>
        </w:rPr>
      </w:pPr>
    </w:p>
    <w:p w14:paraId="04B5903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124. Cédula Catastral Municipal.</w:t>
      </w:r>
      <w:r w:rsidRPr="00163628">
        <w:rPr>
          <w:rFonts w:ascii="Arial" w:hAnsi="Arial" w:cs="Arial"/>
          <w:iCs/>
        </w:rPr>
        <w:t xml:space="preserve"> Consiste en el documento que contiene los datos actuales contenidos en la Clave Catastral respectiva. Este documento será únicamente informativo.</w:t>
      </w:r>
    </w:p>
    <w:p w14:paraId="446B210B" w14:textId="77777777" w:rsidR="00163628" w:rsidRPr="00163628" w:rsidRDefault="00163628" w:rsidP="00163628">
      <w:pPr>
        <w:spacing w:line="360" w:lineRule="auto"/>
        <w:jc w:val="both"/>
        <w:rPr>
          <w:rFonts w:ascii="Arial" w:hAnsi="Arial" w:cs="Arial"/>
          <w:b/>
          <w:bCs/>
          <w:iCs/>
        </w:rPr>
      </w:pPr>
    </w:p>
    <w:p w14:paraId="5CDF754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125. Requisitos. </w:t>
      </w:r>
      <w:r w:rsidRPr="00163628">
        <w:rPr>
          <w:rFonts w:ascii="Arial" w:hAnsi="Arial" w:cs="Arial"/>
          <w:iCs/>
        </w:rPr>
        <w:t>La Cédula Catastral Municipal podrá solicitarse previo cumplimiento de los siguientes requisitos:</w:t>
      </w:r>
    </w:p>
    <w:p w14:paraId="03A29C7B" w14:textId="77777777" w:rsidR="00163628" w:rsidRPr="00163628" w:rsidRDefault="00163628" w:rsidP="00EF7563">
      <w:pPr>
        <w:pStyle w:val="Prrafodelista"/>
        <w:numPr>
          <w:ilvl w:val="0"/>
          <w:numId w:val="60"/>
        </w:numPr>
        <w:spacing w:after="0" w:line="360" w:lineRule="auto"/>
        <w:jc w:val="both"/>
        <w:rPr>
          <w:rFonts w:ascii="Arial" w:hAnsi="Arial" w:cs="Arial"/>
          <w:iCs/>
        </w:rPr>
      </w:pPr>
      <w:r w:rsidRPr="00163628">
        <w:rPr>
          <w:rFonts w:ascii="Arial" w:hAnsi="Arial" w:cs="Arial"/>
          <w:iCs/>
        </w:rPr>
        <w:t>Clave Catastral.</w:t>
      </w:r>
    </w:p>
    <w:p w14:paraId="1059C7F2" w14:textId="77777777" w:rsidR="00163628" w:rsidRPr="00163628" w:rsidRDefault="00163628" w:rsidP="00EF7563">
      <w:pPr>
        <w:pStyle w:val="Prrafodelista"/>
        <w:numPr>
          <w:ilvl w:val="0"/>
          <w:numId w:val="60"/>
        </w:numPr>
        <w:spacing w:after="0" w:line="360" w:lineRule="auto"/>
        <w:jc w:val="both"/>
        <w:rPr>
          <w:rFonts w:ascii="Arial" w:hAnsi="Arial" w:cs="Arial"/>
          <w:iCs/>
        </w:rPr>
      </w:pPr>
      <w:r w:rsidRPr="00163628">
        <w:rPr>
          <w:rFonts w:ascii="Arial" w:hAnsi="Arial" w:cs="Arial"/>
          <w:iCs/>
        </w:rPr>
        <w:t>Número de operación y recibo de pago de Derechos Catastrales.</w:t>
      </w:r>
    </w:p>
    <w:p w14:paraId="5F58374D" w14:textId="77777777" w:rsidR="00163628" w:rsidRPr="00163628" w:rsidRDefault="00163628" w:rsidP="00EF7563">
      <w:pPr>
        <w:pStyle w:val="Prrafodelista"/>
        <w:numPr>
          <w:ilvl w:val="0"/>
          <w:numId w:val="60"/>
        </w:numPr>
        <w:spacing w:after="0" w:line="360" w:lineRule="auto"/>
        <w:jc w:val="both"/>
        <w:rPr>
          <w:rFonts w:ascii="Arial" w:hAnsi="Arial" w:cs="Arial"/>
          <w:iCs/>
        </w:rPr>
      </w:pPr>
      <w:r w:rsidRPr="00163628">
        <w:rPr>
          <w:rFonts w:ascii="Arial" w:hAnsi="Arial" w:cs="Arial"/>
          <w:iCs/>
        </w:rPr>
        <w:t>Credencial para votar del solicitante vigente y expedida por el INE.</w:t>
      </w:r>
    </w:p>
    <w:p w14:paraId="564E5B24" w14:textId="77777777" w:rsidR="00163628" w:rsidRPr="00163628" w:rsidRDefault="00163628" w:rsidP="00163628">
      <w:pPr>
        <w:spacing w:line="360" w:lineRule="auto"/>
        <w:jc w:val="both"/>
        <w:rPr>
          <w:rFonts w:ascii="Arial" w:hAnsi="Arial" w:cs="Arial"/>
          <w:iCs/>
        </w:rPr>
      </w:pPr>
    </w:p>
    <w:p w14:paraId="170B4993" w14:textId="77777777" w:rsidR="00163628" w:rsidRPr="00163628" w:rsidRDefault="00163628" w:rsidP="00163628">
      <w:pPr>
        <w:spacing w:line="360" w:lineRule="auto"/>
        <w:jc w:val="both"/>
        <w:rPr>
          <w:rFonts w:ascii="Arial" w:hAnsi="Arial" w:cs="Arial"/>
          <w:iCs/>
        </w:rPr>
      </w:pPr>
      <w:r w:rsidRPr="00163628">
        <w:rPr>
          <w:rFonts w:ascii="Arial" w:hAnsi="Arial" w:cs="Arial"/>
          <w:iCs/>
        </w:rPr>
        <w:t>Solamente podrá ser solicitado por el Titular Catastral, en caso de ser solicitado por persona distinta, deberá acreditar la personalidad en los términos establecidos en este reglamento.</w:t>
      </w:r>
    </w:p>
    <w:p w14:paraId="2712498C" w14:textId="77777777" w:rsidR="00163628" w:rsidRPr="00163628" w:rsidRDefault="00163628" w:rsidP="00163628">
      <w:pPr>
        <w:spacing w:line="360" w:lineRule="auto"/>
        <w:jc w:val="both"/>
        <w:rPr>
          <w:rFonts w:ascii="Arial" w:hAnsi="Arial" w:cs="Arial"/>
          <w:iCs/>
        </w:rPr>
      </w:pPr>
    </w:p>
    <w:p w14:paraId="039C3BB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126. Plazo para Calificar y Procedimiento.</w:t>
      </w:r>
      <w:r w:rsidRPr="00163628">
        <w:rPr>
          <w:rFonts w:ascii="Arial" w:hAnsi="Arial" w:cs="Arial"/>
          <w:iCs/>
        </w:rPr>
        <w:t xml:space="preserve"> El plazo para resolver este trámite es dentro de los 15 días hábiles siguientes al de su presentación en el Portal Catastral. Presentada la solicitud, la autoridad catastral validará los requisitos y si se cumplen emitirá la Cédula Catastral, en caso contrario emitirá un Acuerdo de Rechazo Definitivo. En el presente trámite no habrá lugar a la prevención ni a la suspensión, la emisión de la Cédula Catastral Municipal o del Acuerdo de Rechazo Definitivo pone fin al procedimiento, el cual tendrá el estatus de Finalizado o Rechazado respectivamente.</w:t>
      </w:r>
    </w:p>
    <w:p w14:paraId="1BAC2D6F" w14:textId="77777777" w:rsidR="00163628" w:rsidRPr="00163628" w:rsidRDefault="00163628" w:rsidP="00163628">
      <w:pPr>
        <w:spacing w:line="360" w:lineRule="auto"/>
        <w:jc w:val="both"/>
        <w:rPr>
          <w:rFonts w:ascii="Arial" w:hAnsi="Arial" w:cs="Arial"/>
          <w:iCs/>
        </w:rPr>
      </w:pPr>
    </w:p>
    <w:p w14:paraId="3757AD27"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TITULO CUARTO</w:t>
      </w:r>
    </w:p>
    <w:p w14:paraId="399A82FE"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lastRenderedPageBreak/>
        <w:t>DEL RECURSO DE INCONFORMIDAD</w:t>
      </w:r>
    </w:p>
    <w:p w14:paraId="77A00B3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CAPITULO ÚNICO</w:t>
      </w:r>
    </w:p>
    <w:p w14:paraId="51DBE924" w14:textId="77777777" w:rsidR="00163628" w:rsidRPr="00163628" w:rsidRDefault="00163628" w:rsidP="00163628">
      <w:pPr>
        <w:spacing w:line="360" w:lineRule="auto"/>
        <w:jc w:val="center"/>
        <w:rPr>
          <w:rFonts w:ascii="Arial" w:hAnsi="Arial" w:cs="Arial"/>
          <w:b/>
          <w:bCs/>
          <w:iCs/>
        </w:rPr>
      </w:pPr>
    </w:p>
    <w:p w14:paraId="7C8BFD1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127. Recurso de Inconformidad.</w:t>
      </w:r>
      <w:r w:rsidRPr="00163628">
        <w:rPr>
          <w:rFonts w:ascii="Arial" w:hAnsi="Arial" w:cs="Arial"/>
          <w:iCs/>
        </w:rPr>
        <w:t xml:space="preserve"> Contra el Acuerdo de Rechazo Definitivo y/o el Acuerdo de Rechazo por Vencimiento de Plazo emitido por la autoridad catastral, procederá el Recurso de Inconformidad establecido en el Reglamento de la Justicia Municipal de Saltillo, Coahuila de Zaragoza, mismo que deberá interponerse por el interesado dentro de los 10 días hábiles siguientes a que surta efecto la notificación del acto o resolución, de conformidad con el reglamento que regula tal recurso. </w:t>
      </w:r>
    </w:p>
    <w:p w14:paraId="21795497" w14:textId="77777777" w:rsidR="00163628" w:rsidRPr="00163628" w:rsidRDefault="00163628" w:rsidP="00163628">
      <w:pPr>
        <w:spacing w:line="360" w:lineRule="auto"/>
        <w:jc w:val="both"/>
        <w:rPr>
          <w:rFonts w:ascii="Arial" w:hAnsi="Arial" w:cs="Arial"/>
          <w:iCs/>
        </w:rPr>
      </w:pPr>
    </w:p>
    <w:p w14:paraId="46AEFAC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128. Avalúos Catastrales. </w:t>
      </w:r>
      <w:r w:rsidRPr="00163628">
        <w:rPr>
          <w:rFonts w:ascii="Arial" w:hAnsi="Arial" w:cs="Arial"/>
          <w:iCs/>
        </w:rPr>
        <w:t xml:space="preserve">Contra el Avalúo Catastral Simple y/o el Avalúo Catastral para Cálculo del Impuesto Sobre Adquisición de Inmuebles procede el Recurso de Inconformidad; siendo requisito de </w:t>
      </w:r>
      <w:proofErr w:type="gramStart"/>
      <w:r w:rsidRPr="00163628">
        <w:rPr>
          <w:rFonts w:ascii="Arial" w:hAnsi="Arial" w:cs="Arial"/>
          <w:iCs/>
        </w:rPr>
        <w:t>procedencia  realizar</w:t>
      </w:r>
      <w:proofErr w:type="gramEnd"/>
      <w:r w:rsidRPr="00163628">
        <w:rPr>
          <w:rFonts w:ascii="Arial" w:hAnsi="Arial" w:cs="Arial"/>
          <w:iCs/>
        </w:rPr>
        <w:t xml:space="preserve"> la Inspección Física de Inmueble.</w:t>
      </w:r>
    </w:p>
    <w:p w14:paraId="41D84B10" w14:textId="77777777" w:rsidR="00163628" w:rsidRPr="00163628" w:rsidRDefault="00163628" w:rsidP="00163628">
      <w:pPr>
        <w:spacing w:line="360" w:lineRule="auto"/>
        <w:jc w:val="both"/>
        <w:rPr>
          <w:rFonts w:ascii="Arial" w:hAnsi="Arial" w:cs="Arial"/>
          <w:b/>
          <w:bCs/>
          <w:iCs/>
        </w:rPr>
      </w:pPr>
    </w:p>
    <w:p w14:paraId="21C46E52"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TITULO QUINTO</w:t>
      </w:r>
    </w:p>
    <w:p w14:paraId="07C8FA89"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 ACTUACIÓN GUBERNAMENTAL ELECTRÓNICA</w:t>
      </w:r>
    </w:p>
    <w:p w14:paraId="44401CD5" w14:textId="77777777" w:rsidR="00163628" w:rsidRPr="00163628" w:rsidRDefault="00163628" w:rsidP="00163628">
      <w:pPr>
        <w:spacing w:line="360" w:lineRule="auto"/>
        <w:contextualSpacing/>
        <w:jc w:val="center"/>
        <w:rPr>
          <w:rFonts w:ascii="Arial" w:hAnsi="Arial" w:cs="Arial"/>
          <w:b/>
          <w:bCs/>
          <w:iCs/>
        </w:rPr>
      </w:pPr>
    </w:p>
    <w:p w14:paraId="6A9EE0A8"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I</w:t>
      </w:r>
    </w:p>
    <w:p w14:paraId="6C1D7F98"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LOS SERVICIOS Y CONSTANCIAS ELECTRÓNICAS</w:t>
      </w:r>
    </w:p>
    <w:p w14:paraId="42B4E002" w14:textId="77777777" w:rsidR="00163628" w:rsidRPr="00163628" w:rsidRDefault="00163628" w:rsidP="00163628">
      <w:pPr>
        <w:spacing w:line="360" w:lineRule="auto"/>
        <w:contextualSpacing/>
        <w:jc w:val="center"/>
        <w:rPr>
          <w:rFonts w:ascii="Arial" w:hAnsi="Arial" w:cs="Arial"/>
          <w:b/>
          <w:bCs/>
          <w:iCs/>
        </w:rPr>
      </w:pPr>
    </w:p>
    <w:p w14:paraId="300274E2"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SECCIÓN PRIMERA</w:t>
      </w:r>
    </w:p>
    <w:p w14:paraId="694AD8DE"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DEL PORTAL CATASTRAL Y OTROS DISPOSITIVOS ELECTRÓNICOS</w:t>
      </w:r>
    </w:p>
    <w:p w14:paraId="776EA386" w14:textId="77777777" w:rsidR="00163628" w:rsidRPr="00163628" w:rsidRDefault="00163628" w:rsidP="00163628">
      <w:pPr>
        <w:spacing w:line="360" w:lineRule="auto"/>
        <w:contextualSpacing/>
        <w:jc w:val="both"/>
        <w:rPr>
          <w:rFonts w:ascii="Arial" w:hAnsi="Arial" w:cs="Arial"/>
          <w:iCs/>
        </w:rPr>
      </w:pPr>
    </w:p>
    <w:p w14:paraId="6A843494"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129. Portal Catastral.</w:t>
      </w:r>
      <w:r w:rsidRPr="00163628">
        <w:rPr>
          <w:rFonts w:ascii="Arial" w:hAnsi="Arial" w:cs="Arial"/>
          <w:iCs/>
        </w:rPr>
        <w:t xml:space="preserve"> La Unidad Administrativa de Catastro pondrá a disposición de los usuarios una plataforma virtual, denominada en este Reglamento como Portal Catastral, mediante la cual podrán solicitar los trámites y servicios catastrales y recibirán los acuerdos y/o las constancias solicitadas. Para tal efecto los usuarios tendrán acceso para revisar y dar seguimiento a sus trámites, así como descargar los acuerdos y constancias catastrales electrónicos.</w:t>
      </w:r>
    </w:p>
    <w:p w14:paraId="6CE1F6FE" w14:textId="77777777" w:rsidR="00163628" w:rsidRPr="00163628" w:rsidRDefault="00163628" w:rsidP="00163628">
      <w:pPr>
        <w:spacing w:line="360" w:lineRule="auto"/>
        <w:contextualSpacing/>
        <w:jc w:val="both"/>
        <w:rPr>
          <w:rFonts w:ascii="Arial" w:hAnsi="Arial" w:cs="Arial"/>
          <w:iCs/>
        </w:rPr>
      </w:pPr>
    </w:p>
    <w:p w14:paraId="33CD575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lastRenderedPageBreak/>
        <w:t>Artículo 130. Registro en la plataforma virtual.</w:t>
      </w:r>
      <w:r w:rsidRPr="00163628">
        <w:rPr>
          <w:rFonts w:ascii="Arial" w:hAnsi="Arial" w:cs="Arial"/>
          <w:iCs/>
        </w:rPr>
        <w:t xml:space="preserve"> Toda persona física o moral que requiera los servicios que ofrece la Unidad Administrativa de Catastro, deberá registrarse en la plataforma virtual, proporcionando:</w:t>
      </w:r>
    </w:p>
    <w:p w14:paraId="679BD81A"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Nombre completo que contenga apellido paterno y materno, y/o denominación o razón social;</w:t>
      </w:r>
    </w:p>
    <w:p w14:paraId="60BE4C30"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CURP;</w:t>
      </w:r>
    </w:p>
    <w:p w14:paraId="7F7DB91B"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RFC;</w:t>
      </w:r>
    </w:p>
    <w:p w14:paraId="153341B0"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Correo electrónico habilitado para recibir notificaciones;</w:t>
      </w:r>
    </w:p>
    <w:p w14:paraId="6A6BC098"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Contraseña;</w:t>
      </w:r>
    </w:p>
    <w:p w14:paraId="42C8883F"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Número de teléfono móvil o fijo;</w:t>
      </w:r>
    </w:p>
    <w:p w14:paraId="221FAA7C"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 xml:space="preserve">Aceptación de términos y condiciones de uso; y </w:t>
      </w:r>
    </w:p>
    <w:p w14:paraId="33DC2978"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Si se trata de persona moral, deberán presentar adicionalmente:</w:t>
      </w:r>
    </w:p>
    <w:p w14:paraId="202FB2F1" w14:textId="77777777" w:rsidR="00163628" w:rsidRPr="00163628" w:rsidRDefault="00163628" w:rsidP="00EF7563">
      <w:pPr>
        <w:pStyle w:val="Prrafodelista"/>
        <w:numPr>
          <w:ilvl w:val="0"/>
          <w:numId w:val="79"/>
        </w:numPr>
        <w:spacing w:after="0" w:line="360" w:lineRule="auto"/>
        <w:jc w:val="both"/>
        <w:rPr>
          <w:rFonts w:ascii="Arial" w:hAnsi="Arial" w:cs="Arial"/>
          <w:iCs/>
        </w:rPr>
      </w:pPr>
      <w:r w:rsidRPr="00163628">
        <w:rPr>
          <w:rFonts w:ascii="Arial" w:hAnsi="Arial" w:cs="Arial"/>
          <w:iCs/>
        </w:rPr>
        <w:t>Acta constitutiva de la persona moral, con boleta de inscripción.</w:t>
      </w:r>
    </w:p>
    <w:p w14:paraId="60F092ED" w14:textId="77777777" w:rsidR="00163628" w:rsidRPr="00163628" w:rsidRDefault="00163628" w:rsidP="00EF7563">
      <w:pPr>
        <w:pStyle w:val="Prrafodelista"/>
        <w:numPr>
          <w:ilvl w:val="0"/>
          <w:numId w:val="79"/>
        </w:numPr>
        <w:spacing w:after="0" w:line="360" w:lineRule="auto"/>
        <w:jc w:val="both"/>
        <w:rPr>
          <w:rFonts w:ascii="Arial" w:hAnsi="Arial" w:cs="Arial"/>
          <w:iCs/>
        </w:rPr>
      </w:pPr>
      <w:r w:rsidRPr="00163628">
        <w:rPr>
          <w:rFonts w:ascii="Arial" w:hAnsi="Arial" w:cs="Arial"/>
          <w:iCs/>
        </w:rPr>
        <w:t>Documento notarial en donde conste el poder otorgado al representante legal, vigente, con boleta de inscripción.</w:t>
      </w:r>
    </w:p>
    <w:p w14:paraId="084183F7" w14:textId="77777777" w:rsidR="00163628" w:rsidRPr="00163628" w:rsidRDefault="00163628" w:rsidP="00EF7563">
      <w:pPr>
        <w:pStyle w:val="Prrafodelista"/>
        <w:numPr>
          <w:ilvl w:val="0"/>
          <w:numId w:val="79"/>
        </w:numPr>
        <w:spacing w:after="0" w:line="360" w:lineRule="auto"/>
        <w:jc w:val="both"/>
        <w:rPr>
          <w:rFonts w:ascii="Arial" w:hAnsi="Arial" w:cs="Arial"/>
          <w:iCs/>
        </w:rPr>
      </w:pPr>
      <w:r w:rsidRPr="00163628">
        <w:rPr>
          <w:rFonts w:ascii="Arial" w:hAnsi="Arial" w:cs="Arial"/>
          <w:iCs/>
        </w:rPr>
        <w:t>Constancia de Situación Fiscal de la persona moral.</w:t>
      </w:r>
    </w:p>
    <w:p w14:paraId="5470437E" w14:textId="77777777" w:rsidR="00163628" w:rsidRPr="00163628" w:rsidRDefault="00163628" w:rsidP="00EF7563">
      <w:pPr>
        <w:pStyle w:val="Prrafodelista"/>
        <w:numPr>
          <w:ilvl w:val="0"/>
          <w:numId w:val="79"/>
        </w:numPr>
        <w:spacing w:after="0" w:line="360" w:lineRule="auto"/>
        <w:jc w:val="both"/>
        <w:rPr>
          <w:rFonts w:ascii="Arial" w:hAnsi="Arial" w:cs="Arial"/>
          <w:iCs/>
        </w:rPr>
      </w:pPr>
      <w:r w:rsidRPr="00163628">
        <w:rPr>
          <w:rFonts w:ascii="Arial" w:hAnsi="Arial" w:cs="Arial"/>
          <w:iCs/>
        </w:rPr>
        <w:t>Los requisitos enumerados en las fracciones I a III, del representante legal.</w:t>
      </w:r>
    </w:p>
    <w:p w14:paraId="71DA0B6B" w14:textId="77777777" w:rsidR="00163628" w:rsidRPr="00163628" w:rsidRDefault="00163628" w:rsidP="00163628">
      <w:pPr>
        <w:tabs>
          <w:tab w:val="left" w:pos="3310"/>
        </w:tabs>
        <w:spacing w:line="360" w:lineRule="auto"/>
        <w:contextualSpacing/>
        <w:jc w:val="both"/>
        <w:rPr>
          <w:rFonts w:ascii="Arial" w:hAnsi="Arial" w:cs="Arial"/>
          <w:iCs/>
        </w:rPr>
      </w:pPr>
    </w:p>
    <w:p w14:paraId="54F4EF1F" w14:textId="77777777" w:rsidR="00163628" w:rsidRPr="00163628" w:rsidRDefault="00163628" w:rsidP="00163628">
      <w:pPr>
        <w:tabs>
          <w:tab w:val="left" w:pos="3310"/>
        </w:tabs>
        <w:spacing w:line="360" w:lineRule="auto"/>
        <w:contextualSpacing/>
        <w:jc w:val="both"/>
        <w:rPr>
          <w:rFonts w:ascii="Arial" w:hAnsi="Arial" w:cs="Arial"/>
          <w:iCs/>
        </w:rPr>
      </w:pPr>
      <w:r w:rsidRPr="00163628">
        <w:rPr>
          <w:rFonts w:ascii="Arial" w:hAnsi="Arial" w:cs="Arial"/>
          <w:b/>
          <w:bCs/>
          <w:iCs/>
        </w:rPr>
        <w:t xml:space="preserve">Artículo 131. Usuarios Avanzados. </w:t>
      </w:r>
      <w:r w:rsidRPr="00163628">
        <w:rPr>
          <w:rFonts w:ascii="Arial" w:hAnsi="Arial" w:cs="Arial"/>
          <w:iCs/>
        </w:rPr>
        <w:t>Los notarios, desarrolladores inmobiliarios y dependencias gubernamentales, obtendrán un usuario avanzado en el cual podrán solicitar que se asocien las claves catastrales de sus múltiples inmuebles, para un control más eficiente en la solicitud de sus trámites.</w:t>
      </w:r>
    </w:p>
    <w:p w14:paraId="53865DCA" w14:textId="77777777" w:rsidR="00163628" w:rsidRPr="00163628" w:rsidRDefault="00163628" w:rsidP="00163628">
      <w:pPr>
        <w:tabs>
          <w:tab w:val="left" w:pos="3310"/>
        </w:tabs>
        <w:spacing w:line="360" w:lineRule="auto"/>
        <w:contextualSpacing/>
        <w:jc w:val="both"/>
        <w:rPr>
          <w:rFonts w:ascii="Arial" w:hAnsi="Arial" w:cs="Arial"/>
          <w:iCs/>
        </w:rPr>
      </w:pPr>
    </w:p>
    <w:p w14:paraId="64C8ECF1" w14:textId="77777777" w:rsidR="00163628" w:rsidRPr="00163628" w:rsidRDefault="00163628" w:rsidP="00163628">
      <w:pPr>
        <w:tabs>
          <w:tab w:val="left" w:pos="3310"/>
        </w:tabs>
        <w:spacing w:line="360" w:lineRule="auto"/>
        <w:contextualSpacing/>
        <w:jc w:val="both"/>
        <w:rPr>
          <w:rFonts w:ascii="Arial" w:hAnsi="Arial" w:cs="Arial"/>
          <w:iCs/>
        </w:rPr>
      </w:pPr>
      <w:r w:rsidRPr="00163628">
        <w:rPr>
          <w:rFonts w:ascii="Arial" w:hAnsi="Arial" w:cs="Arial"/>
          <w:b/>
          <w:bCs/>
          <w:iCs/>
        </w:rPr>
        <w:t>Artículo 132.</w:t>
      </w:r>
      <w:r w:rsidRPr="00163628">
        <w:rPr>
          <w:rFonts w:ascii="Arial" w:hAnsi="Arial" w:cs="Arial"/>
          <w:iCs/>
        </w:rPr>
        <w:t xml:space="preserve"> </w:t>
      </w:r>
      <w:r w:rsidRPr="00163628">
        <w:rPr>
          <w:rFonts w:ascii="Arial" w:hAnsi="Arial" w:cs="Arial"/>
          <w:b/>
          <w:bCs/>
          <w:iCs/>
        </w:rPr>
        <w:t xml:space="preserve">Token Electrónico. </w:t>
      </w:r>
      <w:r w:rsidRPr="00163628">
        <w:rPr>
          <w:rFonts w:ascii="Arial" w:hAnsi="Arial" w:cs="Arial"/>
          <w:iCs/>
        </w:rPr>
        <w:t xml:space="preserve">Los notarios públicos y entidades estatales podrán adquirir un token electrónico para el ingreso de los documentos que contengan actos jurídicos susceptibles de calificación e inscripción, así como para el seguimiento, recepción de acuerdos, subsanación y, en su caso, inscripción, emisión o rechazo de sus trámites.  </w:t>
      </w:r>
    </w:p>
    <w:p w14:paraId="0B36BC3C" w14:textId="77777777" w:rsidR="00163628" w:rsidRPr="00163628" w:rsidRDefault="00163628" w:rsidP="00163628">
      <w:pPr>
        <w:tabs>
          <w:tab w:val="left" w:pos="3310"/>
        </w:tabs>
        <w:spacing w:line="360" w:lineRule="auto"/>
        <w:contextualSpacing/>
        <w:jc w:val="both"/>
        <w:rPr>
          <w:rFonts w:ascii="Arial" w:hAnsi="Arial" w:cs="Arial"/>
          <w:iCs/>
        </w:rPr>
      </w:pPr>
      <w:r w:rsidRPr="00163628">
        <w:rPr>
          <w:rFonts w:ascii="Arial" w:hAnsi="Arial" w:cs="Arial"/>
          <w:iCs/>
        </w:rPr>
        <w:t>El token electrónico estará integrado por:</w:t>
      </w:r>
    </w:p>
    <w:p w14:paraId="4DE005BD" w14:textId="77777777" w:rsidR="00163628" w:rsidRPr="00163628" w:rsidRDefault="00163628" w:rsidP="00EF7563">
      <w:pPr>
        <w:pStyle w:val="Prrafodelista"/>
        <w:numPr>
          <w:ilvl w:val="0"/>
          <w:numId w:val="62"/>
        </w:numPr>
        <w:tabs>
          <w:tab w:val="left" w:pos="3310"/>
        </w:tabs>
        <w:spacing w:after="0" w:line="360" w:lineRule="auto"/>
        <w:jc w:val="both"/>
        <w:rPr>
          <w:rFonts w:ascii="Arial" w:hAnsi="Arial" w:cs="Arial"/>
          <w:iCs/>
        </w:rPr>
      </w:pPr>
      <w:r w:rsidRPr="00163628">
        <w:rPr>
          <w:rFonts w:ascii="Arial" w:hAnsi="Arial" w:cs="Arial"/>
          <w:iCs/>
        </w:rPr>
        <w:t>Firma autógrafa digitalizada;</w:t>
      </w:r>
    </w:p>
    <w:p w14:paraId="2649097D" w14:textId="77777777" w:rsidR="00163628" w:rsidRPr="00163628" w:rsidRDefault="00163628" w:rsidP="00EF7563">
      <w:pPr>
        <w:pStyle w:val="Prrafodelista"/>
        <w:numPr>
          <w:ilvl w:val="0"/>
          <w:numId w:val="62"/>
        </w:numPr>
        <w:tabs>
          <w:tab w:val="left" w:pos="3310"/>
        </w:tabs>
        <w:spacing w:after="0" w:line="360" w:lineRule="auto"/>
        <w:jc w:val="both"/>
        <w:rPr>
          <w:rFonts w:ascii="Arial" w:hAnsi="Arial" w:cs="Arial"/>
          <w:iCs/>
        </w:rPr>
      </w:pPr>
      <w:r w:rsidRPr="00163628">
        <w:rPr>
          <w:rFonts w:ascii="Arial" w:hAnsi="Arial" w:cs="Arial"/>
          <w:iCs/>
        </w:rPr>
        <w:t>Sello de la Notaría o entidad estatal, digitalizado;</w:t>
      </w:r>
    </w:p>
    <w:p w14:paraId="5AFDD47A" w14:textId="77777777" w:rsidR="00163628" w:rsidRPr="00163628" w:rsidRDefault="00163628" w:rsidP="00EF7563">
      <w:pPr>
        <w:pStyle w:val="Prrafodelista"/>
        <w:numPr>
          <w:ilvl w:val="0"/>
          <w:numId w:val="62"/>
        </w:numPr>
        <w:tabs>
          <w:tab w:val="left" w:pos="3310"/>
        </w:tabs>
        <w:spacing w:after="0" w:line="360" w:lineRule="auto"/>
        <w:jc w:val="both"/>
        <w:rPr>
          <w:rFonts w:ascii="Arial" w:hAnsi="Arial" w:cs="Arial"/>
          <w:iCs/>
        </w:rPr>
      </w:pPr>
      <w:r w:rsidRPr="00163628">
        <w:rPr>
          <w:rFonts w:ascii="Arial" w:hAnsi="Arial" w:cs="Arial"/>
          <w:iCs/>
        </w:rPr>
        <w:t>Firma Electrónica; y</w:t>
      </w:r>
    </w:p>
    <w:p w14:paraId="56CD44E1" w14:textId="77777777" w:rsidR="00163628" w:rsidRPr="00163628" w:rsidRDefault="00163628" w:rsidP="00EF7563">
      <w:pPr>
        <w:pStyle w:val="Prrafodelista"/>
        <w:numPr>
          <w:ilvl w:val="0"/>
          <w:numId w:val="62"/>
        </w:numPr>
        <w:tabs>
          <w:tab w:val="left" w:pos="3310"/>
        </w:tabs>
        <w:spacing w:after="0" w:line="360" w:lineRule="auto"/>
        <w:jc w:val="both"/>
        <w:rPr>
          <w:rFonts w:ascii="Arial" w:hAnsi="Arial" w:cs="Arial"/>
          <w:iCs/>
        </w:rPr>
      </w:pPr>
      <w:r w:rsidRPr="00163628">
        <w:rPr>
          <w:rFonts w:ascii="Arial" w:hAnsi="Arial" w:cs="Arial"/>
          <w:iCs/>
        </w:rPr>
        <w:t xml:space="preserve">PIN de firma. </w:t>
      </w:r>
    </w:p>
    <w:p w14:paraId="1BD84F8C" w14:textId="77777777" w:rsidR="00163628" w:rsidRPr="00163628" w:rsidRDefault="00163628" w:rsidP="00163628">
      <w:pPr>
        <w:tabs>
          <w:tab w:val="left" w:pos="3310"/>
        </w:tabs>
        <w:spacing w:line="360" w:lineRule="auto"/>
        <w:contextualSpacing/>
        <w:jc w:val="both"/>
        <w:rPr>
          <w:rFonts w:ascii="Arial" w:hAnsi="Arial" w:cs="Arial"/>
          <w:iCs/>
        </w:rPr>
      </w:pPr>
      <w:r w:rsidRPr="00163628">
        <w:rPr>
          <w:rFonts w:ascii="Arial" w:hAnsi="Arial" w:cs="Arial"/>
          <w:iCs/>
        </w:rPr>
        <w:t>Todo lo anterior será encriptado por un autentificador digital.</w:t>
      </w:r>
    </w:p>
    <w:p w14:paraId="54705F3C" w14:textId="77777777" w:rsidR="00163628" w:rsidRPr="00163628" w:rsidRDefault="00163628" w:rsidP="00163628">
      <w:pPr>
        <w:spacing w:line="360" w:lineRule="auto"/>
        <w:contextualSpacing/>
        <w:jc w:val="both"/>
        <w:rPr>
          <w:rFonts w:ascii="Arial" w:hAnsi="Arial" w:cs="Arial"/>
          <w:iCs/>
        </w:rPr>
      </w:pPr>
    </w:p>
    <w:p w14:paraId="76027588"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133. Código QR y Firma Electrónica.</w:t>
      </w:r>
      <w:r w:rsidRPr="00163628">
        <w:rPr>
          <w:rFonts w:ascii="Arial" w:hAnsi="Arial" w:cs="Arial"/>
          <w:iCs/>
        </w:rPr>
        <w:t xml:space="preserve"> Todos los documentos emitidos por la autoridad catastral, por las personas titulares de su Dirección y Coordinaciones, serán firmados electrónicamente y se entregarán vía digital a través de su plataforma virtual, conteniendo invariablemente un Código QR, así como un identificador electrónico mediante el cual se coteje su autenticidad.</w:t>
      </w:r>
    </w:p>
    <w:p w14:paraId="5763E275" w14:textId="77777777" w:rsidR="00163628" w:rsidRPr="00163628" w:rsidRDefault="00163628" w:rsidP="00163628">
      <w:pPr>
        <w:spacing w:line="360" w:lineRule="auto"/>
        <w:contextualSpacing/>
        <w:jc w:val="both"/>
        <w:rPr>
          <w:rFonts w:ascii="Arial" w:hAnsi="Arial" w:cs="Arial"/>
          <w:iCs/>
        </w:rPr>
      </w:pPr>
    </w:p>
    <w:p w14:paraId="2DF38CAE"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134. Cotejo y Descarga. </w:t>
      </w:r>
      <w:r w:rsidRPr="00163628">
        <w:rPr>
          <w:rFonts w:ascii="Arial" w:hAnsi="Arial" w:cs="Arial"/>
          <w:iCs/>
        </w:rPr>
        <w:t>Dentro del Portal Catastral se pondrá a disposición de cualquier persona, un apartado en donde se podrán cotejar y descargar los documentos y constancias electrónicas emitidas.</w:t>
      </w:r>
    </w:p>
    <w:p w14:paraId="7368B172" w14:textId="77777777" w:rsidR="00163628" w:rsidRPr="00163628" w:rsidRDefault="00163628" w:rsidP="00163628">
      <w:pPr>
        <w:spacing w:line="360" w:lineRule="auto"/>
        <w:contextualSpacing/>
        <w:jc w:val="both"/>
        <w:rPr>
          <w:rFonts w:ascii="Arial" w:hAnsi="Arial" w:cs="Arial"/>
          <w:iCs/>
        </w:rPr>
      </w:pPr>
    </w:p>
    <w:p w14:paraId="126C522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135. Gobierno Electrónico.</w:t>
      </w:r>
      <w:r w:rsidRPr="00163628">
        <w:rPr>
          <w:rFonts w:ascii="Arial" w:hAnsi="Arial" w:cs="Arial"/>
          <w:iCs/>
        </w:rPr>
        <w:t xml:space="preserve"> La actuación gubernamental electrónica en materia catastral se regirá por la Ley Sobre Gobierno Electrónico y Fomento al Uso de Tecnologías Digitales de Información del Estado de Coahuila de Zaragoza, y por las leyes federales aplicables vigentes en la materia.</w:t>
      </w:r>
    </w:p>
    <w:p w14:paraId="6097B598" w14:textId="77777777" w:rsidR="00163628" w:rsidRPr="00163628" w:rsidRDefault="00163628" w:rsidP="00163628">
      <w:pPr>
        <w:spacing w:line="360" w:lineRule="auto"/>
        <w:contextualSpacing/>
        <w:jc w:val="both"/>
        <w:rPr>
          <w:rFonts w:ascii="Arial" w:hAnsi="Arial" w:cs="Arial"/>
          <w:iCs/>
        </w:rPr>
      </w:pPr>
    </w:p>
    <w:p w14:paraId="371E80D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136. Firma Electrónica Avanzada. </w:t>
      </w:r>
      <w:r w:rsidRPr="00163628">
        <w:rPr>
          <w:rFonts w:ascii="Arial" w:hAnsi="Arial" w:cs="Arial"/>
          <w:iCs/>
        </w:rPr>
        <w:t>Lo relativo a la firma electrónica utilizada en los trámites, servicios y constancias catastrales se regirá por la Ley de Firma Electrónica Avanzada.</w:t>
      </w:r>
    </w:p>
    <w:p w14:paraId="284215F8" w14:textId="77777777" w:rsidR="00163628" w:rsidRPr="00163628" w:rsidRDefault="00163628" w:rsidP="00163628">
      <w:pPr>
        <w:spacing w:line="360" w:lineRule="auto"/>
        <w:contextualSpacing/>
        <w:jc w:val="both"/>
        <w:rPr>
          <w:rFonts w:ascii="Arial" w:hAnsi="Arial" w:cs="Arial"/>
          <w:iCs/>
        </w:rPr>
      </w:pPr>
    </w:p>
    <w:p w14:paraId="0A519EB8"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SECCIÓN SEGUNDA</w:t>
      </w:r>
    </w:p>
    <w:p w14:paraId="7842A13A"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 RECEPCIÓN Y ENTREGA DEL TRÁMITE</w:t>
      </w:r>
    </w:p>
    <w:p w14:paraId="2F302A9A" w14:textId="77777777" w:rsidR="00163628" w:rsidRPr="00163628" w:rsidRDefault="00163628" w:rsidP="00163628">
      <w:pPr>
        <w:spacing w:line="360" w:lineRule="auto"/>
        <w:contextualSpacing/>
        <w:jc w:val="both"/>
        <w:rPr>
          <w:rFonts w:ascii="Arial" w:hAnsi="Arial" w:cs="Arial"/>
          <w:iCs/>
        </w:rPr>
      </w:pPr>
    </w:p>
    <w:p w14:paraId="65DF2B96"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137.</w:t>
      </w:r>
      <w:r w:rsidRPr="00163628">
        <w:rPr>
          <w:rFonts w:ascii="Arial" w:hAnsi="Arial" w:cs="Arial"/>
          <w:iCs/>
        </w:rPr>
        <w:t xml:space="preserve"> </w:t>
      </w:r>
      <w:r w:rsidRPr="00163628">
        <w:rPr>
          <w:rFonts w:ascii="Arial" w:hAnsi="Arial" w:cs="Arial"/>
          <w:b/>
          <w:bCs/>
          <w:iCs/>
        </w:rPr>
        <w:t xml:space="preserve">Solicitud de Trámites. </w:t>
      </w:r>
      <w:r w:rsidRPr="00163628">
        <w:rPr>
          <w:rFonts w:ascii="Arial" w:hAnsi="Arial" w:cs="Arial"/>
          <w:iCs/>
        </w:rPr>
        <w:t>Los interesados en obtener los servicios catastrales deberán ingresar su solicitud de manera electrónica mediante el Portal Catastral, anexando los documentos y requisitos establecidos por este Reglamento y las demás disposiciones jurídicas aplicables, acreditando los pagos por los derechos y/o servicios catastrales correspondientes.</w:t>
      </w:r>
    </w:p>
    <w:p w14:paraId="3D980AEF" w14:textId="77777777" w:rsidR="00163628" w:rsidRPr="00163628" w:rsidRDefault="00163628" w:rsidP="00163628">
      <w:pPr>
        <w:spacing w:line="360" w:lineRule="auto"/>
        <w:contextualSpacing/>
        <w:jc w:val="both"/>
        <w:rPr>
          <w:rFonts w:ascii="Arial" w:hAnsi="Arial" w:cs="Arial"/>
          <w:iCs/>
        </w:rPr>
      </w:pPr>
    </w:p>
    <w:p w14:paraId="0CE84CD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Es obligación de los usuarios presentar sus solicitudes con los anexos y comprobantes de pago respectivos de manera legible y en orden. En caso contrario se tendrá por No Ingresado el trámite.</w:t>
      </w:r>
    </w:p>
    <w:p w14:paraId="46D7A72C" w14:textId="77777777" w:rsidR="00163628" w:rsidRPr="00163628" w:rsidRDefault="00163628" w:rsidP="00163628">
      <w:pPr>
        <w:spacing w:line="360" w:lineRule="auto"/>
        <w:contextualSpacing/>
        <w:jc w:val="both"/>
        <w:rPr>
          <w:rFonts w:ascii="Arial" w:hAnsi="Arial" w:cs="Arial"/>
          <w:iCs/>
        </w:rPr>
      </w:pPr>
    </w:p>
    <w:p w14:paraId="5A35142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lastRenderedPageBreak/>
        <w:t>Los documentos que contengan actos jurídicos deberán presentarse digitalizados, así mismo deberán contener la totalidad de los anexos necesarios para su revisión. Cuando un trámite sea subsanado deberá cargarse el documento íntegro digitalizado con las correcciones hechas.</w:t>
      </w:r>
    </w:p>
    <w:p w14:paraId="41522B54" w14:textId="77777777" w:rsidR="00163628" w:rsidRPr="00163628" w:rsidRDefault="00163628" w:rsidP="00163628">
      <w:pPr>
        <w:spacing w:line="360" w:lineRule="auto"/>
        <w:contextualSpacing/>
        <w:jc w:val="both"/>
        <w:rPr>
          <w:rFonts w:ascii="Arial" w:hAnsi="Arial" w:cs="Arial"/>
          <w:iCs/>
        </w:rPr>
      </w:pPr>
    </w:p>
    <w:p w14:paraId="0854FA3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Los notarios públicos deberán firmar sus solicitudes mediante firma electrónica avanzada.</w:t>
      </w:r>
    </w:p>
    <w:p w14:paraId="3F104C33" w14:textId="77777777" w:rsidR="00163628" w:rsidRPr="00163628" w:rsidRDefault="00163628" w:rsidP="00163628">
      <w:pPr>
        <w:spacing w:line="360" w:lineRule="auto"/>
        <w:contextualSpacing/>
        <w:jc w:val="both"/>
        <w:rPr>
          <w:rFonts w:ascii="Arial" w:hAnsi="Arial" w:cs="Arial"/>
          <w:b/>
          <w:bCs/>
          <w:iCs/>
        </w:rPr>
      </w:pPr>
    </w:p>
    <w:p w14:paraId="6F48252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138. Distrito Notarial. </w:t>
      </w:r>
      <w:r w:rsidRPr="00163628">
        <w:rPr>
          <w:rFonts w:ascii="Arial" w:hAnsi="Arial" w:cs="Arial"/>
          <w:iCs/>
        </w:rPr>
        <w:t>Cuando los instrumentos públicos que se pretendan registrar ante esta autoridad catastral hayan sido realizados ante fedatarios públicos de cualquier otra entidad federativa, estos instrumentos deberán ser presentados por un notario público del Estado de Coahuila de Zaragoza para su registro. En caso contrario, se emitirá un Acuerdo de Rechazo Definitivo, y el trámite tendrá el estatus de Rechazado.</w:t>
      </w:r>
    </w:p>
    <w:p w14:paraId="3DC64733" w14:textId="77777777" w:rsidR="00163628" w:rsidRPr="00163628" w:rsidRDefault="00163628" w:rsidP="00163628">
      <w:pPr>
        <w:spacing w:line="360" w:lineRule="auto"/>
        <w:contextualSpacing/>
        <w:jc w:val="both"/>
        <w:rPr>
          <w:rFonts w:ascii="Arial" w:hAnsi="Arial" w:cs="Arial"/>
          <w:iCs/>
        </w:rPr>
      </w:pPr>
    </w:p>
    <w:p w14:paraId="7AA63715"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139. Solicitud de manera presencial.</w:t>
      </w:r>
      <w:r w:rsidRPr="00163628">
        <w:rPr>
          <w:rFonts w:ascii="Arial" w:hAnsi="Arial" w:cs="Arial"/>
          <w:iCs/>
        </w:rPr>
        <w:t xml:space="preserve"> Los interesados podrán solicitar los servicios catastrales de manera presencial, presentando todos los requisitos y documentos en original, mismos que le serán devueltos una vez digitalizados, cargados y enviados en la plataforma virtual.</w:t>
      </w:r>
    </w:p>
    <w:p w14:paraId="559C0C60" w14:textId="77777777" w:rsidR="00163628" w:rsidRPr="00163628" w:rsidRDefault="00163628" w:rsidP="00163628">
      <w:pPr>
        <w:spacing w:line="360" w:lineRule="auto"/>
        <w:contextualSpacing/>
        <w:jc w:val="both"/>
        <w:rPr>
          <w:rFonts w:ascii="Arial" w:hAnsi="Arial" w:cs="Arial"/>
          <w:iCs/>
        </w:rPr>
      </w:pPr>
    </w:p>
    <w:p w14:paraId="5E93A08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 xml:space="preserve">Cuando un trámite deba ser subsanado, deberá cargarse el documento íntegro digitalizado con las correcciones hechas. </w:t>
      </w:r>
    </w:p>
    <w:p w14:paraId="608168B3" w14:textId="77777777" w:rsidR="00163628" w:rsidRPr="00163628" w:rsidRDefault="00163628" w:rsidP="00163628">
      <w:pPr>
        <w:spacing w:line="360" w:lineRule="auto"/>
        <w:contextualSpacing/>
        <w:jc w:val="both"/>
        <w:rPr>
          <w:rFonts w:ascii="Arial" w:hAnsi="Arial" w:cs="Arial"/>
          <w:iCs/>
        </w:rPr>
      </w:pPr>
    </w:p>
    <w:p w14:paraId="5F9A942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140. Constancias y Acuerdos Electrónicos.</w:t>
      </w:r>
      <w:r w:rsidRPr="00163628">
        <w:rPr>
          <w:rFonts w:ascii="Arial" w:hAnsi="Arial" w:cs="Arial"/>
          <w:iCs/>
        </w:rPr>
        <w:t xml:space="preserve"> Finalizado el proceso se generará la constancia electrónica o el acuerdo correspondiente, descargable en la plataforma virtual.</w:t>
      </w:r>
    </w:p>
    <w:p w14:paraId="4833C44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 xml:space="preserve"> </w:t>
      </w:r>
    </w:p>
    <w:p w14:paraId="04FD1B7B"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SECCIÓN TERCERA</w:t>
      </w:r>
    </w:p>
    <w:p w14:paraId="7D13E8B0"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DEL ESTRADO ELECTRÓNICO</w:t>
      </w:r>
    </w:p>
    <w:p w14:paraId="7FD2B22D" w14:textId="77777777" w:rsidR="00163628" w:rsidRPr="00163628" w:rsidRDefault="00163628" w:rsidP="00163628">
      <w:pPr>
        <w:spacing w:line="360" w:lineRule="auto"/>
        <w:contextualSpacing/>
        <w:jc w:val="both"/>
        <w:rPr>
          <w:rFonts w:ascii="Arial" w:hAnsi="Arial" w:cs="Arial"/>
          <w:b/>
          <w:bCs/>
          <w:iCs/>
        </w:rPr>
      </w:pPr>
    </w:p>
    <w:p w14:paraId="510A6D7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141. Estrado Electrónico.</w:t>
      </w:r>
      <w:r w:rsidRPr="00163628">
        <w:rPr>
          <w:rFonts w:ascii="Arial" w:hAnsi="Arial" w:cs="Arial"/>
          <w:iCs/>
        </w:rPr>
        <w:t xml:space="preserve"> La plataforma virtual contendrá un Estrado Electrónico mediante el cual se realizarán todas las notificaciones por edictos electrónicos, publicaciones, circulares, lineamientos y demás comunicados emitidos por la Dirección de Catastro. Su contenido surtirá efectos </w:t>
      </w:r>
      <w:proofErr w:type="gramStart"/>
      <w:r w:rsidRPr="00163628">
        <w:rPr>
          <w:rFonts w:ascii="Arial" w:hAnsi="Arial" w:cs="Arial"/>
          <w:iCs/>
        </w:rPr>
        <w:t>al  día</w:t>
      </w:r>
      <w:proofErr w:type="gramEnd"/>
      <w:r w:rsidRPr="00163628">
        <w:rPr>
          <w:rFonts w:ascii="Arial" w:hAnsi="Arial" w:cs="Arial"/>
          <w:iCs/>
        </w:rPr>
        <w:t xml:space="preserve"> siguiente de su publicación. </w:t>
      </w:r>
    </w:p>
    <w:p w14:paraId="18177270" w14:textId="77777777" w:rsidR="00163628" w:rsidRPr="00163628" w:rsidRDefault="00163628" w:rsidP="00163628">
      <w:pPr>
        <w:spacing w:line="360" w:lineRule="auto"/>
        <w:contextualSpacing/>
        <w:jc w:val="both"/>
        <w:rPr>
          <w:rFonts w:ascii="Arial" w:hAnsi="Arial" w:cs="Arial"/>
          <w:iCs/>
        </w:rPr>
      </w:pPr>
    </w:p>
    <w:p w14:paraId="568DE93C"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SEGUNDO</w:t>
      </w:r>
    </w:p>
    <w:p w14:paraId="1D3985A1"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LAS NOTIFICACIONES</w:t>
      </w:r>
    </w:p>
    <w:p w14:paraId="42C83B5E" w14:textId="77777777" w:rsidR="00163628" w:rsidRPr="00163628" w:rsidRDefault="00163628" w:rsidP="00163628">
      <w:pPr>
        <w:spacing w:line="360" w:lineRule="auto"/>
        <w:contextualSpacing/>
        <w:jc w:val="center"/>
        <w:rPr>
          <w:rFonts w:ascii="Arial" w:hAnsi="Arial" w:cs="Arial"/>
          <w:b/>
          <w:bCs/>
          <w:iCs/>
        </w:rPr>
      </w:pPr>
    </w:p>
    <w:p w14:paraId="169A62BD"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142. Notificaciones Electrónicas.</w:t>
      </w:r>
      <w:r w:rsidRPr="00163628">
        <w:rPr>
          <w:rFonts w:ascii="Arial" w:hAnsi="Arial" w:cs="Arial"/>
          <w:iCs/>
        </w:rPr>
        <w:t xml:space="preserve"> Todas las notificaciones relativas a los trámites, servicios y constancias catastrales se realizarán de manera electrónica, debiendo practicarse por la autoridad catastral emitiendo el documento que se pretenda notificar mediante el Portal Catastral habilitado por esta autoridad, salvo que este Reglamento prevea la notificación de manera distinta para un trámite en específico.</w:t>
      </w:r>
    </w:p>
    <w:p w14:paraId="3BCA9B1E" w14:textId="77777777" w:rsidR="00163628" w:rsidRPr="00163628" w:rsidRDefault="00163628" w:rsidP="00163628">
      <w:pPr>
        <w:spacing w:line="360" w:lineRule="auto"/>
        <w:contextualSpacing/>
        <w:jc w:val="both"/>
        <w:rPr>
          <w:rFonts w:ascii="Arial" w:hAnsi="Arial" w:cs="Arial"/>
          <w:iCs/>
        </w:rPr>
      </w:pPr>
    </w:p>
    <w:p w14:paraId="66AD990D"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Cuando se trate de personas cuyo domicilio se ignora, no se tenga registro de algún domicilio para notificar ubicado en la ciudad de Saltillo, Coahuila, o habiendo intentado la notificación personal no haya sido posible localizar a la persona, se realizará la notificación mediante edicto electrónico, el cual se publicará en el Portal Catastral, realizando una única publicación.</w:t>
      </w:r>
    </w:p>
    <w:p w14:paraId="2CD568AE" w14:textId="77777777" w:rsidR="00163628" w:rsidRPr="00163628" w:rsidRDefault="00163628" w:rsidP="00163628">
      <w:pPr>
        <w:spacing w:line="360" w:lineRule="auto"/>
        <w:contextualSpacing/>
        <w:jc w:val="both"/>
        <w:rPr>
          <w:rFonts w:ascii="Arial" w:hAnsi="Arial" w:cs="Arial"/>
          <w:b/>
          <w:bCs/>
          <w:iCs/>
        </w:rPr>
      </w:pPr>
    </w:p>
    <w:p w14:paraId="121DB6B4"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143. Efectos de la notificación.</w:t>
      </w:r>
      <w:r w:rsidRPr="00163628">
        <w:rPr>
          <w:rFonts w:ascii="Arial" w:hAnsi="Arial" w:cs="Arial"/>
          <w:iCs/>
        </w:rPr>
        <w:t xml:space="preserve"> Las notificaciones surtirán efectos al día de su publicación, y el plazo legal respectivo comenzará a correr al día hábil siguiente.</w:t>
      </w:r>
    </w:p>
    <w:p w14:paraId="18F6C28D" w14:textId="77777777" w:rsidR="00163628" w:rsidRPr="00163628" w:rsidRDefault="00163628" w:rsidP="00163628">
      <w:pPr>
        <w:spacing w:line="360" w:lineRule="auto"/>
        <w:jc w:val="both"/>
        <w:rPr>
          <w:rFonts w:ascii="Arial" w:hAnsi="Arial" w:cs="Arial"/>
          <w:b/>
          <w:bCs/>
          <w:iCs/>
        </w:rPr>
      </w:pPr>
    </w:p>
    <w:p w14:paraId="4D9266AD"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TÍTULO SEXTO</w:t>
      </w:r>
    </w:p>
    <w:p w14:paraId="0479D152"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LAS DECLARACIONES CATASTRALES</w:t>
      </w:r>
    </w:p>
    <w:p w14:paraId="505FDB6E" w14:textId="77777777" w:rsidR="00163628" w:rsidRPr="00163628" w:rsidRDefault="00163628" w:rsidP="00163628">
      <w:pPr>
        <w:spacing w:line="360" w:lineRule="auto"/>
        <w:jc w:val="both"/>
        <w:rPr>
          <w:rFonts w:ascii="Arial" w:hAnsi="Arial" w:cs="Arial"/>
          <w:b/>
          <w:bCs/>
          <w:iCs/>
        </w:rPr>
      </w:pPr>
    </w:p>
    <w:p w14:paraId="0871DDFC"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CAPÍTULO I</w:t>
      </w:r>
    </w:p>
    <w:p w14:paraId="135DC9EB"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LA DECLARACIÓN DEL IMPUESTO SOBRE ADQUISICIÓN DE INMUEBLES</w:t>
      </w:r>
    </w:p>
    <w:p w14:paraId="1017E6C9" w14:textId="77777777" w:rsidR="00163628" w:rsidRPr="00163628" w:rsidRDefault="00163628" w:rsidP="00163628">
      <w:pPr>
        <w:spacing w:line="360" w:lineRule="auto"/>
        <w:jc w:val="both"/>
        <w:rPr>
          <w:rFonts w:ascii="Arial" w:hAnsi="Arial" w:cs="Arial"/>
          <w:iCs/>
        </w:rPr>
      </w:pPr>
    </w:p>
    <w:p w14:paraId="7FFD592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144.</w:t>
      </w:r>
      <w:r w:rsidRPr="00163628">
        <w:rPr>
          <w:rFonts w:ascii="Arial" w:hAnsi="Arial" w:cs="Arial"/>
          <w:iCs/>
        </w:rPr>
        <w:t xml:space="preserve"> </w:t>
      </w:r>
      <w:r w:rsidRPr="00163628">
        <w:rPr>
          <w:rFonts w:ascii="Arial" w:hAnsi="Arial" w:cs="Arial"/>
          <w:b/>
          <w:bCs/>
          <w:iCs/>
        </w:rPr>
        <w:t>Declaración del Impuesto Sobre Adquisición de Inmuebles.</w:t>
      </w:r>
      <w:r w:rsidRPr="00163628">
        <w:rPr>
          <w:rFonts w:ascii="Arial" w:hAnsi="Arial" w:cs="Arial"/>
          <w:iCs/>
        </w:rPr>
        <w:t xml:space="preserve"> La Declaración para el Pago del Impuesto Sobre Adquisición de Inmuebles, en lo sucesivo “Declaración del ISAI”, es el documento mediante el cual se concentra la información jurídica, catastral y fiscal relativa a los actos traslativos de dominio de bienes inmuebles ubicados en el Municipio.</w:t>
      </w:r>
    </w:p>
    <w:p w14:paraId="3552067C" w14:textId="77777777" w:rsidR="00163628" w:rsidRPr="00163628" w:rsidRDefault="00163628" w:rsidP="00163628">
      <w:pPr>
        <w:spacing w:line="360" w:lineRule="auto"/>
        <w:jc w:val="both"/>
        <w:rPr>
          <w:rFonts w:ascii="Arial" w:hAnsi="Arial" w:cs="Arial"/>
          <w:iCs/>
        </w:rPr>
      </w:pPr>
    </w:p>
    <w:p w14:paraId="26CF8A4E" w14:textId="77777777" w:rsidR="00163628" w:rsidRPr="00163628" w:rsidRDefault="00163628" w:rsidP="00163628">
      <w:pPr>
        <w:spacing w:line="360" w:lineRule="auto"/>
        <w:jc w:val="both"/>
        <w:rPr>
          <w:rFonts w:ascii="Arial" w:hAnsi="Arial" w:cs="Arial"/>
          <w:iCs/>
        </w:rPr>
      </w:pPr>
      <w:r w:rsidRPr="00163628">
        <w:rPr>
          <w:rFonts w:ascii="Arial" w:hAnsi="Arial" w:cs="Arial"/>
          <w:iCs/>
        </w:rPr>
        <w:t>Dicha declaración constituye un requisito indispensable para la tramitación del Registro de Traslado de Dominio, y formará parte integral del expediente catastral correspondiente.</w:t>
      </w:r>
    </w:p>
    <w:p w14:paraId="02F9A237" w14:textId="77777777" w:rsidR="00163628" w:rsidRPr="00163628" w:rsidRDefault="00163628" w:rsidP="00163628">
      <w:pPr>
        <w:spacing w:line="360" w:lineRule="auto"/>
        <w:jc w:val="both"/>
        <w:rPr>
          <w:rFonts w:ascii="Arial" w:hAnsi="Arial" w:cs="Arial"/>
          <w:iCs/>
        </w:rPr>
      </w:pPr>
    </w:p>
    <w:p w14:paraId="3DD0BD38"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145. Obligatoriedad.</w:t>
      </w:r>
      <w:r w:rsidRPr="00163628">
        <w:rPr>
          <w:rFonts w:ascii="Arial" w:hAnsi="Arial" w:cs="Arial"/>
          <w:iCs/>
        </w:rPr>
        <w:t xml:space="preserve"> La presentación de la Declaración del ISAI será obligatoria en todos los actos jurídicos que impliquen la adquisición de bienes inmuebles, independientemente de que el acto se encuentre exento del pago del impuesto, debiendo en este caso señalarse y fundamentarse la causa de exención correspondiente.</w:t>
      </w:r>
    </w:p>
    <w:p w14:paraId="0BF7F1C1" w14:textId="77777777" w:rsidR="00163628" w:rsidRPr="00163628" w:rsidRDefault="00163628" w:rsidP="00163628">
      <w:pPr>
        <w:spacing w:line="360" w:lineRule="auto"/>
        <w:jc w:val="both"/>
        <w:rPr>
          <w:rFonts w:ascii="Arial" w:hAnsi="Arial" w:cs="Arial"/>
          <w:iCs/>
        </w:rPr>
      </w:pPr>
    </w:p>
    <w:p w14:paraId="42022C8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146. Sujetos obligados.</w:t>
      </w:r>
      <w:r w:rsidRPr="00163628">
        <w:rPr>
          <w:rFonts w:ascii="Arial" w:hAnsi="Arial" w:cs="Arial"/>
          <w:iCs/>
        </w:rPr>
        <w:t xml:space="preserve"> La Declaración del ISAI deberá ser elaborada y presentada por el Notario Público ante quien se otorgue la escritura pública correspondiente, o por quien legalmente esté facultado para ello, bajo su responsabilidad.</w:t>
      </w:r>
    </w:p>
    <w:p w14:paraId="68728EA8"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los casos de adjudicación judicial, la declaración deberá ser presentada por el promovente o su representante legal, cumpliendo con los requisitos establecidos en el presente Reglamento.</w:t>
      </w:r>
    </w:p>
    <w:p w14:paraId="0DD7A08C" w14:textId="77777777" w:rsidR="00163628" w:rsidRPr="00163628" w:rsidRDefault="00163628" w:rsidP="00163628">
      <w:pPr>
        <w:spacing w:line="360" w:lineRule="auto"/>
        <w:jc w:val="both"/>
        <w:rPr>
          <w:rFonts w:ascii="Arial" w:hAnsi="Arial" w:cs="Arial"/>
          <w:iCs/>
        </w:rPr>
      </w:pPr>
    </w:p>
    <w:p w14:paraId="2436C259"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147. Contenido de la Declaración. </w:t>
      </w:r>
      <w:r w:rsidRPr="00163628">
        <w:rPr>
          <w:rFonts w:ascii="Arial" w:hAnsi="Arial" w:cs="Arial"/>
          <w:iCs/>
        </w:rPr>
        <w:t>La Declaración del ISAI deberá contener, al menos, la información siguiente:</w:t>
      </w:r>
    </w:p>
    <w:p w14:paraId="63CA9F9B"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Datos del instrumento público:</w:t>
      </w:r>
    </w:p>
    <w:p w14:paraId="6F59DDE3"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 Número de escritura;</w:t>
      </w:r>
    </w:p>
    <w:p w14:paraId="65A252D6"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b) Fecha de elaboración y firma;</w:t>
      </w:r>
    </w:p>
    <w:p w14:paraId="1F50C1DF"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c) Tipo de acto jurídico;</w:t>
      </w:r>
    </w:p>
    <w:p w14:paraId="782A5197" w14:textId="77777777" w:rsidR="00163628" w:rsidRPr="00163628" w:rsidRDefault="00163628" w:rsidP="00163628">
      <w:pPr>
        <w:spacing w:line="360" w:lineRule="auto"/>
        <w:jc w:val="both"/>
        <w:rPr>
          <w:rFonts w:ascii="Arial" w:hAnsi="Arial" w:cs="Arial"/>
          <w:iCs/>
        </w:rPr>
      </w:pPr>
      <w:r w:rsidRPr="00163628">
        <w:rPr>
          <w:rFonts w:ascii="Arial" w:hAnsi="Arial" w:cs="Arial"/>
          <w:iCs/>
        </w:rPr>
        <w:t>II.</w:t>
      </w:r>
      <w:r w:rsidRPr="00163628">
        <w:rPr>
          <w:rFonts w:ascii="Arial" w:hAnsi="Arial" w:cs="Arial"/>
          <w:iCs/>
        </w:rPr>
        <w:tab/>
        <w:t>Datos del antecedente registral:</w:t>
      </w:r>
    </w:p>
    <w:p w14:paraId="0A88F5EF"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 Folio real, partida, libro y sección;</w:t>
      </w:r>
    </w:p>
    <w:p w14:paraId="434F90D7"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Datos de las partes:</w:t>
      </w:r>
    </w:p>
    <w:p w14:paraId="5E7458BA" w14:textId="77777777" w:rsidR="00163628" w:rsidRPr="00163628" w:rsidRDefault="00163628" w:rsidP="00EF7563">
      <w:pPr>
        <w:pStyle w:val="Prrafodelista"/>
        <w:numPr>
          <w:ilvl w:val="0"/>
          <w:numId w:val="72"/>
        </w:numPr>
        <w:spacing w:after="0" w:line="360" w:lineRule="auto"/>
        <w:jc w:val="both"/>
        <w:rPr>
          <w:rFonts w:ascii="Arial" w:hAnsi="Arial" w:cs="Arial"/>
          <w:iCs/>
        </w:rPr>
      </w:pPr>
      <w:r w:rsidRPr="00163628">
        <w:rPr>
          <w:rFonts w:ascii="Arial" w:hAnsi="Arial" w:cs="Arial"/>
          <w:iCs/>
        </w:rPr>
        <w:t>Nombre completo del enajenante y del adquirente;</w:t>
      </w:r>
    </w:p>
    <w:p w14:paraId="307CC27F" w14:textId="77777777" w:rsidR="00163628" w:rsidRPr="00163628" w:rsidRDefault="00163628" w:rsidP="00EF7563">
      <w:pPr>
        <w:pStyle w:val="Prrafodelista"/>
        <w:numPr>
          <w:ilvl w:val="0"/>
          <w:numId w:val="72"/>
        </w:numPr>
        <w:spacing w:after="0" w:line="360" w:lineRule="auto"/>
        <w:jc w:val="both"/>
        <w:rPr>
          <w:rFonts w:ascii="Arial" w:hAnsi="Arial" w:cs="Arial"/>
          <w:iCs/>
        </w:rPr>
      </w:pPr>
      <w:r w:rsidRPr="00163628">
        <w:rPr>
          <w:rFonts w:ascii="Arial" w:hAnsi="Arial" w:cs="Arial"/>
          <w:iCs/>
        </w:rPr>
        <w:t>Registro Federal de Contribuyentes (RFC);</w:t>
      </w:r>
    </w:p>
    <w:p w14:paraId="3D3E3D55" w14:textId="77777777" w:rsidR="00163628" w:rsidRPr="00163628" w:rsidRDefault="00163628" w:rsidP="00EF7563">
      <w:pPr>
        <w:pStyle w:val="Prrafodelista"/>
        <w:numPr>
          <w:ilvl w:val="0"/>
          <w:numId w:val="72"/>
        </w:numPr>
        <w:spacing w:after="0" w:line="360" w:lineRule="auto"/>
        <w:jc w:val="both"/>
        <w:rPr>
          <w:rFonts w:ascii="Arial" w:hAnsi="Arial" w:cs="Arial"/>
          <w:iCs/>
        </w:rPr>
      </w:pPr>
      <w:r w:rsidRPr="00163628">
        <w:rPr>
          <w:rFonts w:ascii="Arial" w:hAnsi="Arial" w:cs="Arial"/>
          <w:iCs/>
        </w:rPr>
        <w:t>Clave Única de Registro de Población (CURP), en su caso;</w:t>
      </w:r>
    </w:p>
    <w:p w14:paraId="17C3AC64" w14:textId="77777777" w:rsidR="00163628" w:rsidRPr="00163628" w:rsidRDefault="00163628" w:rsidP="00EF7563">
      <w:pPr>
        <w:pStyle w:val="Prrafodelista"/>
        <w:numPr>
          <w:ilvl w:val="0"/>
          <w:numId w:val="72"/>
        </w:numPr>
        <w:spacing w:after="0" w:line="360" w:lineRule="auto"/>
        <w:jc w:val="both"/>
        <w:rPr>
          <w:rFonts w:ascii="Arial" w:hAnsi="Arial" w:cs="Arial"/>
          <w:iCs/>
        </w:rPr>
      </w:pPr>
      <w:r w:rsidRPr="00163628">
        <w:rPr>
          <w:rFonts w:ascii="Arial" w:hAnsi="Arial" w:cs="Arial"/>
          <w:iCs/>
        </w:rPr>
        <w:t>Domicilio para oír y recibir notificaciones del adquirente;</w:t>
      </w:r>
    </w:p>
    <w:p w14:paraId="48B928E2"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Datos del inmueble:</w:t>
      </w:r>
    </w:p>
    <w:p w14:paraId="0262348E" w14:textId="77777777" w:rsidR="00163628" w:rsidRPr="00163628" w:rsidRDefault="00163628" w:rsidP="00EF7563">
      <w:pPr>
        <w:pStyle w:val="Prrafodelista"/>
        <w:numPr>
          <w:ilvl w:val="0"/>
          <w:numId w:val="73"/>
        </w:numPr>
        <w:spacing w:after="0" w:line="360" w:lineRule="auto"/>
        <w:jc w:val="both"/>
        <w:rPr>
          <w:rFonts w:ascii="Arial" w:hAnsi="Arial" w:cs="Arial"/>
          <w:iCs/>
        </w:rPr>
      </w:pPr>
      <w:r w:rsidRPr="00163628">
        <w:rPr>
          <w:rFonts w:ascii="Arial" w:hAnsi="Arial" w:cs="Arial"/>
          <w:iCs/>
        </w:rPr>
        <w:t>Clave catastral;</w:t>
      </w:r>
    </w:p>
    <w:p w14:paraId="0C86E5E2" w14:textId="77777777" w:rsidR="00163628" w:rsidRPr="00163628" w:rsidRDefault="00163628" w:rsidP="00EF7563">
      <w:pPr>
        <w:pStyle w:val="Prrafodelista"/>
        <w:numPr>
          <w:ilvl w:val="0"/>
          <w:numId w:val="73"/>
        </w:numPr>
        <w:spacing w:after="0" w:line="360" w:lineRule="auto"/>
        <w:jc w:val="both"/>
        <w:rPr>
          <w:rFonts w:ascii="Arial" w:hAnsi="Arial" w:cs="Arial"/>
          <w:iCs/>
        </w:rPr>
      </w:pPr>
      <w:r w:rsidRPr="00163628">
        <w:rPr>
          <w:rFonts w:ascii="Arial" w:hAnsi="Arial" w:cs="Arial"/>
          <w:iCs/>
        </w:rPr>
        <w:lastRenderedPageBreak/>
        <w:t>Ubicación;</w:t>
      </w:r>
    </w:p>
    <w:p w14:paraId="2E2DCEB8" w14:textId="77777777" w:rsidR="00163628" w:rsidRPr="00163628" w:rsidRDefault="00163628" w:rsidP="00EF7563">
      <w:pPr>
        <w:pStyle w:val="Prrafodelista"/>
        <w:numPr>
          <w:ilvl w:val="0"/>
          <w:numId w:val="73"/>
        </w:numPr>
        <w:spacing w:after="0" w:line="360" w:lineRule="auto"/>
        <w:jc w:val="both"/>
        <w:rPr>
          <w:rFonts w:ascii="Arial" w:hAnsi="Arial" w:cs="Arial"/>
          <w:iCs/>
        </w:rPr>
      </w:pPr>
      <w:r w:rsidRPr="00163628">
        <w:rPr>
          <w:rFonts w:ascii="Arial" w:hAnsi="Arial" w:cs="Arial"/>
          <w:iCs/>
        </w:rPr>
        <w:t>Uso y tipo del inmueble;</w:t>
      </w:r>
    </w:p>
    <w:p w14:paraId="2E603B7B" w14:textId="77777777" w:rsidR="00163628" w:rsidRPr="00163628" w:rsidRDefault="00163628" w:rsidP="00EF7563">
      <w:pPr>
        <w:pStyle w:val="Prrafodelista"/>
        <w:numPr>
          <w:ilvl w:val="0"/>
          <w:numId w:val="73"/>
        </w:numPr>
        <w:spacing w:after="0" w:line="360" w:lineRule="auto"/>
        <w:jc w:val="both"/>
        <w:rPr>
          <w:rFonts w:ascii="Arial" w:hAnsi="Arial" w:cs="Arial"/>
          <w:iCs/>
        </w:rPr>
      </w:pPr>
      <w:r w:rsidRPr="00163628">
        <w:rPr>
          <w:rFonts w:ascii="Arial" w:hAnsi="Arial" w:cs="Arial"/>
          <w:iCs/>
        </w:rPr>
        <w:t>Superficie de terreno y construcción;</w:t>
      </w:r>
    </w:p>
    <w:p w14:paraId="3CD6B5B0" w14:textId="77777777" w:rsidR="00163628" w:rsidRPr="00163628" w:rsidRDefault="00163628" w:rsidP="00EF7563">
      <w:pPr>
        <w:pStyle w:val="Prrafodelista"/>
        <w:numPr>
          <w:ilvl w:val="0"/>
          <w:numId w:val="73"/>
        </w:numPr>
        <w:spacing w:after="0" w:line="360" w:lineRule="auto"/>
        <w:jc w:val="both"/>
        <w:rPr>
          <w:rFonts w:ascii="Arial" w:hAnsi="Arial" w:cs="Arial"/>
          <w:iCs/>
        </w:rPr>
      </w:pPr>
      <w:r w:rsidRPr="00163628">
        <w:rPr>
          <w:rFonts w:ascii="Arial" w:hAnsi="Arial" w:cs="Arial"/>
          <w:iCs/>
        </w:rPr>
        <w:t>Lote, manzana, tipo y nombre de vialidad, número oficial, tipo y nombre de asentamiento, y en su caso, número de fracción, vivienda, departamento o local;</w:t>
      </w:r>
    </w:p>
    <w:p w14:paraId="1404F486" w14:textId="77777777" w:rsidR="00163628" w:rsidRPr="00163628" w:rsidRDefault="00163628" w:rsidP="00163628">
      <w:pPr>
        <w:spacing w:line="360" w:lineRule="auto"/>
        <w:jc w:val="both"/>
        <w:rPr>
          <w:rFonts w:ascii="Arial" w:hAnsi="Arial" w:cs="Arial"/>
          <w:iCs/>
        </w:rPr>
      </w:pPr>
      <w:r w:rsidRPr="00163628">
        <w:rPr>
          <w:rFonts w:ascii="Arial" w:hAnsi="Arial" w:cs="Arial"/>
          <w:iCs/>
        </w:rPr>
        <w:t>V.</w:t>
      </w:r>
      <w:r w:rsidRPr="00163628">
        <w:rPr>
          <w:rFonts w:ascii="Arial" w:hAnsi="Arial" w:cs="Arial"/>
          <w:iCs/>
        </w:rPr>
        <w:tab/>
        <w:t>Elementos de valuación:</w:t>
      </w:r>
    </w:p>
    <w:p w14:paraId="1D2570BA"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Valor catastral del inmueble, desglosado en valor de terreno y construcción;</w:t>
      </w:r>
    </w:p>
    <w:p w14:paraId="40626451"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Valor de la operación consignado en el instrumento jurídico, en su caso;</w:t>
      </w:r>
    </w:p>
    <w:p w14:paraId="19AF3B9D"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Determinación del impuesto:</w:t>
      </w:r>
    </w:p>
    <w:p w14:paraId="728EB4BF"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Base gravable;</w:t>
      </w:r>
    </w:p>
    <w:p w14:paraId="67B904DC"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Impuesto a pagar;</w:t>
      </w:r>
    </w:p>
    <w:p w14:paraId="3FFC6754"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Recargos, en su caso;</w:t>
      </w:r>
    </w:p>
    <w:p w14:paraId="5114E193" w14:textId="77777777" w:rsidR="00163628" w:rsidRPr="00163628" w:rsidRDefault="00163628" w:rsidP="00EF7563">
      <w:pPr>
        <w:pStyle w:val="Prrafodelista"/>
        <w:numPr>
          <w:ilvl w:val="0"/>
          <w:numId w:val="74"/>
        </w:numPr>
        <w:spacing w:after="0" w:line="360" w:lineRule="auto"/>
        <w:jc w:val="both"/>
        <w:rPr>
          <w:rFonts w:ascii="Arial" w:hAnsi="Arial" w:cs="Arial"/>
          <w:iCs/>
        </w:rPr>
      </w:pPr>
      <w:r w:rsidRPr="00163628">
        <w:rPr>
          <w:rFonts w:ascii="Arial" w:hAnsi="Arial" w:cs="Arial"/>
          <w:iCs/>
        </w:rPr>
        <w:t>Beneficios fiscales aplicables, incluyendo estímulos o créditos fiscales. En caso de que el acto jurídico esté exento del pago del ISAI, deberá motivar y fundamentar legalmente;</w:t>
      </w:r>
    </w:p>
    <w:p w14:paraId="291E9900" w14:textId="77777777" w:rsidR="00163628" w:rsidRPr="00163628" w:rsidRDefault="00163628" w:rsidP="00EF7563">
      <w:pPr>
        <w:pStyle w:val="Prrafodelista"/>
        <w:numPr>
          <w:ilvl w:val="0"/>
          <w:numId w:val="74"/>
        </w:numPr>
        <w:spacing w:after="0" w:line="360" w:lineRule="auto"/>
        <w:jc w:val="both"/>
        <w:rPr>
          <w:rFonts w:ascii="Arial" w:hAnsi="Arial" w:cs="Arial"/>
          <w:iCs/>
        </w:rPr>
      </w:pPr>
      <w:proofErr w:type="gramStart"/>
      <w:r w:rsidRPr="00163628">
        <w:rPr>
          <w:rFonts w:ascii="Arial" w:hAnsi="Arial" w:cs="Arial"/>
          <w:iCs/>
        </w:rPr>
        <w:t>Total</w:t>
      </w:r>
      <w:proofErr w:type="gramEnd"/>
      <w:r w:rsidRPr="00163628">
        <w:rPr>
          <w:rFonts w:ascii="Arial" w:hAnsi="Arial" w:cs="Arial"/>
          <w:iCs/>
        </w:rPr>
        <w:t xml:space="preserve"> a pagar;</w:t>
      </w:r>
    </w:p>
    <w:p w14:paraId="15E04B40" w14:textId="77777777" w:rsidR="00163628" w:rsidRPr="00163628" w:rsidRDefault="00163628" w:rsidP="00163628">
      <w:pPr>
        <w:spacing w:line="360" w:lineRule="auto"/>
        <w:jc w:val="both"/>
        <w:rPr>
          <w:rFonts w:ascii="Arial" w:hAnsi="Arial" w:cs="Arial"/>
          <w:iCs/>
        </w:rPr>
      </w:pPr>
      <w:r w:rsidRPr="00163628">
        <w:rPr>
          <w:rFonts w:ascii="Arial" w:hAnsi="Arial" w:cs="Arial"/>
          <w:iCs/>
        </w:rPr>
        <w:t>VII.</w:t>
      </w:r>
      <w:r w:rsidRPr="00163628">
        <w:rPr>
          <w:rFonts w:ascii="Arial" w:hAnsi="Arial" w:cs="Arial"/>
          <w:iCs/>
        </w:rPr>
        <w:tab/>
        <w:t>Firma del Notario Público o del promovente, según corresponda; y</w:t>
      </w:r>
    </w:p>
    <w:p w14:paraId="58B39D35" w14:textId="77777777" w:rsidR="00163628" w:rsidRPr="00163628" w:rsidRDefault="00163628" w:rsidP="00163628">
      <w:pPr>
        <w:spacing w:line="360" w:lineRule="auto"/>
        <w:jc w:val="both"/>
        <w:rPr>
          <w:rFonts w:ascii="Arial" w:hAnsi="Arial" w:cs="Arial"/>
          <w:iCs/>
        </w:rPr>
      </w:pPr>
      <w:r w:rsidRPr="00163628">
        <w:rPr>
          <w:rFonts w:ascii="Arial" w:hAnsi="Arial" w:cs="Arial"/>
          <w:iCs/>
        </w:rPr>
        <w:t>VIII.</w:t>
      </w:r>
      <w:r w:rsidRPr="00163628">
        <w:rPr>
          <w:rFonts w:ascii="Arial" w:hAnsi="Arial" w:cs="Arial"/>
          <w:iCs/>
        </w:rPr>
        <w:tab/>
        <w:t>Los demás datos que establezcan las disposiciones legales aplicables.</w:t>
      </w:r>
    </w:p>
    <w:p w14:paraId="7DA2D49D" w14:textId="77777777" w:rsidR="00163628" w:rsidRPr="00163628" w:rsidRDefault="00163628" w:rsidP="00163628">
      <w:pPr>
        <w:spacing w:line="360" w:lineRule="auto"/>
        <w:jc w:val="both"/>
        <w:rPr>
          <w:rFonts w:ascii="Arial" w:hAnsi="Arial" w:cs="Arial"/>
          <w:iCs/>
        </w:rPr>
      </w:pPr>
    </w:p>
    <w:p w14:paraId="6AC38D7C" w14:textId="77777777" w:rsidR="00163628" w:rsidRPr="00163628" w:rsidRDefault="00163628" w:rsidP="00163628">
      <w:pPr>
        <w:spacing w:line="360" w:lineRule="auto"/>
        <w:jc w:val="both"/>
        <w:rPr>
          <w:rFonts w:ascii="Arial" w:hAnsi="Arial" w:cs="Arial"/>
          <w:b/>
          <w:bCs/>
          <w:iCs/>
        </w:rPr>
      </w:pPr>
      <w:r w:rsidRPr="00163628">
        <w:rPr>
          <w:rFonts w:ascii="Arial" w:hAnsi="Arial" w:cs="Arial"/>
          <w:b/>
          <w:bCs/>
          <w:iCs/>
        </w:rPr>
        <w:t>Artículo 148. Validación.</w:t>
      </w:r>
      <w:r w:rsidRPr="00163628">
        <w:rPr>
          <w:rFonts w:ascii="Arial" w:hAnsi="Arial" w:cs="Arial"/>
          <w:iCs/>
        </w:rPr>
        <w:t xml:space="preserve"> La autoridad catastral, a través de los Analistas y Calificadores, verificará que la información contenida en la Declaración del ISAI sea congruente con:</w:t>
      </w:r>
    </w:p>
    <w:p w14:paraId="6B17B106"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El instrumento público presentado;</w:t>
      </w:r>
    </w:p>
    <w:p w14:paraId="06EF315D" w14:textId="77777777" w:rsidR="00163628" w:rsidRPr="00163628" w:rsidRDefault="00163628" w:rsidP="00163628">
      <w:pPr>
        <w:spacing w:line="360" w:lineRule="auto"/>
        <w:jc w:val="both"/>
        <w:rPr>
          <w:rFonts w:ascii="Arial" w:hAnsi="Arial" w:cs="Arial"/>
          <w:iCs/>
        </w:rPr>
      </w:pPr>
      <w:r w:rsidRPr="00163628">
        <w:rPr>
          <w:rFonts w:ascii="Arial" w:hAnsi="Arial" w:cs="Arial"/>
          <w:iCs/>
        </w:rPr>
        <w:t>II.</w:t>
      </w:r>
      <w:r w:rsidRPr="00163628">
        <w:rPr>
          <w:rFonts w:ascii="Arial" w:hAnsi="Arial" w:cs="Arial"/>
          <w:iCs/>
        </w:rPr>
        <w:tab/>
        <w:t>La información registrada en el Padrón Catastral; y</w:t>
      </w:r>
    </w:p>
    <w:p w14:paraId="21456BC4"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Los avalúos catastrales correspondientes.</w:t>
      </w:r>
    </w:p>
    <w:p w14:paraId="7F4413C5" w14:textId="77777777" w:rsidR="00163628" w:rsidRPr="00163628" w:rsidRDefault="00163628" w:rsidP="00163628">
      <w:pPr>
        <w:spacing w:line="360" w:lineRule="auto"/>
        <w:jc w:val="both"/>
        <w:rPr>
          <w:rFonts w:ascii="Arial" w:hAnsi="Arial" w:cs="Arial"/>
          <w:iCs/>
        </w:rPr>
      </w:pPr>
    </w:p>
    <w:p w14:paraId="71B75709" w14:textId="77777777" w:rsidR="00163628" w:rsidRPr="00163628" w:rsidRDefault="00163628" w:rsidP="00163628">
      <w:pPr>
        <w:spacing w:line="360" w:lineRule="auto"/>
        <w:jc w:val="both"/>
        <w:rPr>
          <w:rFonts w:ascii="Arial" w:hAnsi="Arial" w:cs="Arial"/>
          <w:iCs/>
        </w:rPr>
      </w:pPr>
      <w:r w:rsidRPr="00163628">
        <w:rPr>
          <w:rFonts w:ascii="Arial" w:hAnsi="Arial" w:cs="Arial"/>
          <w:iCs/>
        </w:rPr>
        <w:t>En caso de inconsistencias, omisiones o errores, se emitirá el Acuerdo de Suspensión correspondiente, a efecto de que el solicitante subsane las deficiencias dentro del plazo legal establecido.</w:t>
      </w:r>
    </w:p>
    <w:p w14:paraId="2192F8D2" w14:textId="77777777" w:rsidR="00163628" w:rsidRPr="00163628" w:rsidRDefault="00163628" w:rsidP="00163628">
      <w:pPr>
        <w:spacing w:line="360" w:lineRule="auto"/>
        <w:jc w:val="both"/>
        <w:rPr>
          <w:rFonts w:ascii="Arial" w:hAnsi="Arial" w:cs="Arial"/>
          <w:iCs/>
        </w:rPr>
      </w:pPr>
    </w:p>
    <w:p w14:paraId="1E605035"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Artículo 149. Efectos jurídicos.</w:t>
      </w:r>
      <w:r w:rsidRPr="00163628">
        <w:rPr>
          <w:rFonts w:ascii="Arial" w:hAnsi="Arial" w:cs="Arial"/>
          <w:iCs/>
        </w:rPr>
        <w:t xml:space="preserve"> La Declaración del ISAI servirá como base para:</w:t>
      </w:r>
    </w:p>
    <w:p w14:paraId="6FF1B267"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 </w:t>
      </w:r>
      <w:r w:rsidRPr="00163628">
        <w:rPr>
          <w:rFonts w:ascii="Arial" w:hAnsi="Arial" w:cs="Arial"/>
          <w:iCs/>
        </w:rPr>
        <w:tab/>
        <w:t>La determinación y, en su caso, validación del ISAI;</w:t>
      </w:r>
    </w:p>
    <w:p w14:paraId="26561F9E"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II. </w:t>
      </w:r>
      <w:r w:rsidRPr="00163628">
        <w:rPr>
          <w:rFonts w:ascii="Arial" w:hAnsi="Arial" w:cs="Arial"/>
          <w:iCs/>
        </w:rPr>
        <w:tab/>
        <w:t>La calificación del trámite de Registro de Traslado de Dominio;</w:t>
      </w:r>
    </w:p>
    <w:p w14:paraId="5107B029"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III. </w:t>
      </w:r>
      <w:r w:rsidRPr="00163628">
        <w:rPr>
          <w:rFonts w:ascii="Arial" w:hAnsi="Arial" w:cs="Arial"/>
          <w:iCs/>
        </w:rPr>
        <w:tab/>
        <w:t>La integración del expediente catastral; y</w:t>
      </w:r>
    </w:p>
    <w:p w14:paraId="2EFE04D7"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IV. </w:t>
      </w:r>
      <w:r w:rsidRPr="00163628">
        <w:rPr>
          <w:rFonts w:ascii="Arial" w:hAnsi="Arial" w:cs="Arial"/>
          <w:iCs/>
        </w:rPr>
        <w:tab/>
        <w:t>La actualización del Padrón Catastral.</w:t>
      </w:r>
    </w:p>
    <w:p w14:paraId="620C6DD1" w14:textId="77777777" w:rsidR="00163628" w:rsidRPr="00163628" w:rsidRDefault="00163628" w:rsidP="00163628">
      <w:pPr>
        <w:spacing w:line="360" w:lineRule="auto"/>
        <w:jc w:val="both"/>
        <w:rPr>
          <w:rFonts w:ascii="Arial" w:hAnsi="Arial" w:cs="Arial"/>
          <w:iCs/>
        </w:rPr>
      </w:pPr>
    </w:p>
    <w:p w14:paraId="11DDD03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150. Responsabilidad.</w:t>
      </w:r>
      <w:r w:rsidRPr="00163628">
        <w:rPr>
          <w:rFonts w:ascii="Arial" w:hAnsi="Arial" w:cs="Arial"/>
          <w:iCs/>
        </w:rPr>
        <w:t xml:space="preserve"> La veracidad de la información contenida en la Declaración del ISAI será responsabilidad de quien la elabore y suscriba.</w:t>
      </w:r>
    </w:p>
    <w:p w14:paraId="058A3118"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autoridad catastral no será responsable por errores en la determinación del impuesto derivados de información falsa, inexacta o incompleta proporcionada en la Declaración, sin perjuicio de las facultades de verificación y, en su caso, de las responsabilidades administrativas, fiscales o penales que correspondan.</w:t>
      </w:r>
    </w:p>
    <w:p w14:paraId="218A080A" w14:textId="77777777" w:rsidR="00163628" w:rsidRPr="00163628" w:rsidRDefault="00163628" w:rsidP="00163628">
      <w:pPr>
        <w:spacing w:line="360" w:lineRule="auto"/>
        <w:jc w:val="both"/>
        <w:rPr>
          <w:rFonts w:ascii="Arial" w:hAnsi="Arial" w:cs="Arial"/>
          <w:iCs/>
        </w:rPr>
      </w:pPr>
    </w:p>
    <w:p w14:paraId="4763227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151. Formato y Presentación. </w:t>
      </w:r>
      <w:r w:rsidRPr="00163628">
        <w:rPr>
          <w:rFonts w:ascii="Arial" w:hAnsi="Arial" w:cs="Arial"/>
          <w:iCs/>
        </w:rPr>
        <w:t>La Declaración del ISAI deberá presentarse a través del formato oficial autorizado por la autoridad catastral, preferentemente mediante el Portal Catastral en forma electrónica.</w:t>
      </w:r>
    </w:p>
    <w:p w14:paraId="412D862C" w14:textId="77777777" w:rsidR="00163628" w:rsidRPr="00163628" w:rsidRDefault="00163628" w:rsidP="00163628">
      <w:pPr>
        <w:spacing w:line="360" w:lineRule="auto"/>
        <w:jc w:val="both"/>
        <w:rPr>
          <w:rFonts w:ascii="Arial" w:hAnsi="Arial" w:cs="Arial"/>
          <w:iCs/>
        </w:rPr>
      </w:pPr>
    </w:p>
    <w:p w14:paraId="0A810B26"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Cuando la Declaración del ISAI haya sido elaborada en formato físico, incluyendo aquellos formatos adquiridos ante el Instituto Registral y Catastral del Estado de Coahuila de Zaragoza, y el solicitante pretenda su ingreso al Portal Catastral, deberá previamente realizar el pago de los derechos correspondientes al servicio catastral de digitalización, conforme a lo establecido en la Ley de </w:t>
      </w:r>
      <w:proofErr w:type="gramStart"/>
      <w:r w:rsidRPr="00163628">
        <w:rPr>
          <w:rFonts w:ascii="Arial" w:hAnsi="Arial" w:cs="Arial"/>
          <w:iCs/>
        </w:rPr>
        <w:t>Ingresos..</w:t>
      </w:r>
      <w:proofErr w:type="gramEnd"/>
    </w:p>
    <w:p w14:paraId="13955705" w14:textId="77777777" w:rsidR="00163628" w:rsidRPr="00163628" w:rsidRDefault="00163628" w:rsidP="00163628">
      <w:pPr>
        <w:spacing w:line="360" w:lineRule="auto"/>
        <w:jc w:val="both"/>
        <w:rPr>
          <w:rFonts w:ascii="Arial" w:hAnsi="Arial" w:cs="Arial"/>
          <w:iCs/>
        </w:rPr>
      </w:pPr>
    </w:p>
    <w:p w14:paraId="633826B8" w14:textId="77777777" w:rsidR="00163628" w:rsidRPr="00163628" w:rsidRDefault="00163628" w:rsidP="00163628">
      <w:pPr>
        <w:spacing w:line="360" w:lineRule="auto"/>
        <w:jc w:val="both"/>
        <w:rPr>
          <w:rFonts w:ascii="Arial" w:hAnsi="Arial" w:cs="Arial"/>
          <w:iCs/>
        </w:rPr>
      </w:pPr>
      <w:r w:rsidRPr="00163628">
        <w:rPr>
          <w:rFonts w:ascii="Arial" w:hAnsi="Arial" w:cs="Arial"/>
          <w:iCs/>
        </w:rPr>
        <w:t>Una vez acreditado el pago referido en el párrafo anterior, la autoridad catastral procederá a la digitalización e incorporación del documento al expediente electrónico del trámite correspondiente, para su validación, seguimiento y resolución.</w:t>
      </w:r>
    </w:p>
    <w:p w14:paraId="7C323AC1" w14:textId="77777777" w:rsidR="00163628" w:rsidRPr="00163628" w:rsidRDefault="00163628" w:rsidP="00163628">
      <w:pPr>
        <w:spacing w:line="360" w:lineRule="auto"/>
        <w:jc w:val="both"/>
        <w:rPr>
          <w:rFonts w:ascii="Arial" w:hAnsi="Arial" w:cs="Arial"/>
          <w:iCs/>
        </w:rPr>
      </w:pPr>
    </w:p>
    <w:p w14:paraId="2E04FD1E"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La autoridad catastral podrá actualizar, modificar o digitalizar el formato oficial para mejorar los procesos de validación, control y seguimiento de la información.</w:t>
      </w:r>
    </w:p>
    <w:p w14:paraId="106F3D3F" w14:textId="77777777" w:rsidR="00163628" w:rsidRPr="00163628" w:rsidRDefault="00163628" w:rsidP="00163628">
      <w:pPr>
        <w:spacing w:line="360" w:lineRule="auto"/>
        <w:jc w:val="both"/>
        <w:rPr>
          <w:rFonts w:ascii="Arial" w:hAnsi="Arial" w:cs="Arial"/>
          <w:iCs/>
        </w:rPr>
      </w:pPr>
    </w:p>
    <w:p w14:paraId="168D4918" w14:textId="77777777" w:rsidR="00163628" w:rsidRPr="00163628" w:rsidRDefault="00163628" w:rsidP="00163628">
      <w:pPr>
        <w:spacing w:line="360" w:lineRule="auto"/>
        <w:jc w:val="both"/>
        <w:rPr>
          <w:rFonts w:ascii="Arial" w:hAnsi="Arial" w:cs="Arial"/>
          <w:iCs/>
        </w:rPr>
      </w:pPr>
      <w:r w:rsidRPr="00163628">
        <w:rPr>
          <w:rFonts w:ascii="Arial" w:hAnsi="Arial" w:cs="Arial"/>
          <w:iCs/>
        </w:rPr>
        <w:t>Ningún trámite de Registro de Traslado de Dominio será calificado sin que la Declaración del ISAI obre en el expediente electrónico.</w:t>
      </w:r>
    </w:p>
    <w:p w14:paraId="4539E1D4" w14:textId="77777777" w:rsidR="00163628" w:rsidRPr="00163628" w:rsidRDefault="00163628" w:rsidP="00163628">
      <w:pPr>
        <w:spacing w:line="360" w:lineRule="auto"/>
        <w:jc w:val="both"/>
        <w:rPr>
          <w:rFonts w:ascii="Arial" w:hAnsi="Arial" w:cs="Arial"/>
          <w:iCs/>
        </w:rPr>
      </w:pPr>
    </w:p>
    <w:p w14:paraId="58996020"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152. Integración electrónica.</w:t>
      </w:r>
      <w:r w:rsidRPr="00163628">
        <w:rPr>
          <w:rFonts w:ascii="Arial" w:hAnsi="Arial" w:cs="Arial"/>
          <w:iCs/>
        </w:rPr>
        <w:t xml:space="preserve"> La Declaración del ISAI formará parte del expediente electrónico del trámite, y podrá ser consultada, validada y cotejada a través del Portal Catastral, mediante los mecanismos de identificación electrónica que para tal efecto se establezcan.</w:t>
      </w:r>
    </w:p>
    <w:p w14:paraId="0F098ADD" w14:textId="77777777" w:rsidR="00163628" w:rsidRPr="00163628" w:rsidRDefault="00163628" w:rsidP="00163628">
      <w:pPr>
        <w:spacing w:line="360" w:lineRule="auto"/>
        <w:jc w:val="both"/>
        <w:rPr>
          <w:rFonts w:ascii="Arial" w:hAnsi="Arial" w:cs="Arial"/>
          <w:iCs/>
        </w:rPr>
      </w:pPr>
    </w:p>
    <w:p w14:paraId="7C20EE9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CAPÍTULO II</w:t>
      </w:r>
    </w:p>
    <w:p w14:paraId="166DFA70"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DEL FORMATO DE REGISTRO CATASTRAL DE DECLARACIONES UNILATERALES DE VOLUNTAD</w:t>
      </w:r>
    </w:p>
    <w:p w14:paraId="142D5D9A" w14:textId="77777777" w:rsidR="00163628" w:rsidRPr="00163628" w:rsidRDefault="00163628" w:rsidP="00163628">
      <w:pPr>
        <w:spacing w:line="360" w:lineRule="auto"/>
        <w:jc w:val="both"/>
        <w:rPr>
          <w:rFonts w:ascii="Arial" w:hAnsi="Arial" w:cs="Arial"/>
          <w:iCs/>
        </w:rPr>
      </w:pPr>
    </w:p>
    <w:p w14:paraId="2B6C984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153. Formato de Registro Catastral de Declaraciones Unilaterales de Voluntad.</w:t>
      </w:r>
      <w:r w:rsidRPr="00163628">
        <w:rPr>
          <w:rFonts w:ascii="Arial" w:hAnsi="Arial" w:cs="Arial"/>
          <w:iCs/>
        </w:rPr>
        <w:t xml:space="preserve"> Documento oficial mediante el cual se concentra la información jurídica, catastral y técnica relativa a:</w:t>
      </w:r>
    </w:p>
    <w:p w14:paraId="001B2355"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 </w:t>
      </w:r>
      <w:r w:rsidRPr="00163628">
        <w:rPr>
          <w:rFonts w:ascii="Arial" w:hAnsi="Arial" w:cs="Arial"/>
          <w:iCs/>
        </w:rPr>
        <w:tab/>
        <w:t>Los actos no traslativos de dominio que afecten a un inmueble, con motivo de autorizaciones emitidas por la Dirección de Desarrollo Urbano del Municipio; y</w:t>
      </w:r>
    </w:p>
    <w:p w14:paraId="2C271C31"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II. </w:t>
      </w:r>
      <w:r w:rsidRPr="00163628">
        <w:rPr>
          <w:rFonts w:ascii="Arial" w:hAnsi="Arial" w:cs="Arial"/>
          <w:iCs/>
        </w:rPr>
        <w:tab/>
        <w:t>Las aclaraciones administrativas relacionadas con la identidad o datos del titular del bien inmueble.</w:t>
      </w:r>
    </w:p>
    <w:p w14:paraId="73715300" w14:textId="77777777" w:rsidR="00163628" w:rsidRPr="00163628" w:rsidRDefault="00163628" w:rsidP="00163628">
      <w:pPr>
        <w:spacing w:line="360" w:lineRule="auto"/>
        <w:jc w:val="both"/>
        <w:rPr>
          <w:rFonts w:ascii="Arial" w:hAnsi="Arial" w:cs="Arial"/>
          <w:iCs/>
        </w:rPr>
      </w:pPr>
    </w:p>
    <w:p w14:paraId="5D8A0F00" w14:textId="77777777" w:rsidR="00163628" w:rsidRPr="00163628" w:rsidRDefault="00163628" w:rsidP="00163628">
      <w:pPr>
        <w:spacing w:line="360" w:lineRule="auto"/>
        <w:jc w:val="both"/>
        <w:rPr>
          <w:rFonts w:ascii="Arial" w:hAnsi="Arial" w:cs="Arial"/>
          <w:iCs/>
        </w:rPr>
      </w:pPr>
      <w:r w:rsidRPr="00163628">
        <w:rPr>
          <w:rFonts w:ascii="Arial" w:hAnsi="Arial" w:cs="Arial"/>
          <w:iCs/>
        </w:rPr>
        <w:t>Dicho formato será requisito indispensable para la tramitación del Registro de Declaración Unilateral de Voluntad y para la actualización de datos del titular en el Padrón Catastral, formando parte integral del expediente correspondiente.</w:t>
      </w:r>
    </w:p>
    <w:p w14:paraId="146E5156" w14:textId="77777777" w:rsidR="00163628" w:rsidRPr="00163628" w:rsidRDefault="00163628" w:rsidP="00163628">
      <w:pPr>
        <w:spacing w:line="360" w:lineRule="auto"/>
        <w:jc w:val="both"/>
        <w:rPr>
          <w:rFonts w:ascii="Arial" w:hAnsi="Arial" w:cs="Arial"/>
          <w:iCs/>
        </w:rPr>
      </w:pPr>
    </w:p>
    <w:p w14:paraId="67331E04"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154. Objeto.</w:t>
      </w:r>
      <w:r w:rsidRPr="00163628">
        <w:rPr>
          <w:rFonts w:ascii="Arial" w:hAnsi="Arial" w:cs="Arial"/>
          <w:iCs/>
        </w:rPr>
        <w:t xml:space="preserve"> El Formato tiene por objeto permitir a la autoridad catastral:</w:t>
      </w:r>
    </w:p>
    <w:p w14:paraId="2F136E20"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 xml:space="preserve">I. </w:t>
      </w:r>
      <w:r w:rsidRPr="00163628">
        <w:rPr>
          <w:rFonts w:ascii="Arial" w:hAnsi="Arial" w:cs="Arial"/>
          <w:iCs/>
        </w:rPr>
        <w:tab/>
        <w:t>Registrar las modificaciones físicas, jurídicas y administrativas que afecten a los inmuebles;</w:t>
      </w:r>
    </w:p>
    <w:p w14:paraId="17747FF8" w14:textId="77777777" w:rsidR="00163628" w:rsidRPr="00163628" w:rsidRDefault="00163628" w:rsidP="00163628">
      <w:pPr>
        <w:spacing w:line="360" w:lineRule="auto"/>
        <w:jc w:val="both"/>
        <w:rPr>
          <w:rFonts w:ascii="Arial" w:hAnsi="Arial" w:cs="Arial"/>
          <w:iCs/>
        </w:rPr>
      </w:pPr>
      <w:r w:rsidRPr="00163628">
        <w:rPr>
          <w:rFonts w:ascii="Arial" w:hAnsi="Arial" w:cs="Arial"/>
          <w:iCs/>
        </w:rPr>
        <w:t>II.</w:t>
      </w:r>
      <w:r w:rsidRPr="00163628">
        <w:rPr>
          <w:rFonts w:ascii="Arial" w:hAnsi="Arial" w:cs="Arial"/>
          <w:iCs/>
        </w:rPr>
        <w:tab/>
        <w:t>Actualizar el Padrón Catastral conforme a las autorizaciones urbanísticas emitidas;</w:t>
      </w:r>
    </w:p>
    <w:p w14:paraId="6B5E055D"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Registrar y corregir datos relacionados con el titular del inmueble cuando exista discrepancia, error u omisión;</w:t>
      </w:r>
    </w:p>
    <w:p w14:paraId="1100AA70"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Identificar plenamente los actos jurídicos realizados y sus efectos sobre el inmueble; y</w:t>
      </w:r>
    </w:p>
    <w:p w14:paraId="619742A8" w14:textId="77777777" w:rsidR="00163628" w:rsidRPr="00163628" w:rsidRDefault="00163628" w:rsidP="00163628">
      <w:pPr>
        <w:spacing w:line="360" w:lineRule="auto"/>
        <w:jc w:val="both"/>
        <w:rPr>
          <w:rFonts w:ascii="Arial" w:hAnsi="Arial" w:cs="Arial"/>
          <w:iCs/>
        </w:rPr>
      </w:pPr>
      <w:r w:rsidRPr="00163628">
        <w:rPr>
          <w:rFonts w:ascii="Arial" w:hAnsi="Arial" w:cs="Arial"/>
          <w:iCs/>
        </w:rPr>
        <w:t>V.</w:t>
      </w:r>
      <w:r w:rsidRPr="00163628">
        <w:rPr>
          <w:rFonts w:ascii="Arial" w:hAnsi="Arial" w:cs="Arial"/>
          <w:iCs/>
        </w:rPr>
        <w:tab/>
        <w:t>Integrar la información necesaria para la generación, modificación o baja de claves catastrales.</w:t>
      </w:r>
    </w:p>
    <w:p w14:paraId="02E51B2D" w14:textId="77777777" w:rsidR="00163628" w:rsidRPr="00163628" w:rsidRDefault="00163628" w:rsidP="00163628">
      <w:pPr>
        <w:spacing w:line="360" w:lineRule="auto"/>
        <w:jc w:val="both"/>
        <w:rPr>
          <w:rFonts w:ascii="Arial" w:hAnsi="Arial" w:cs="Arial"/>
          <w:iCs/>
        </w:rPr>
      </w:pPr>
    </w:p>
    <w:p w14:paraId="2A502F4B"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155. Obligatoriedad.</w:t>
      </w:r>
      <w:r w:rsidRPr="00163628">
        <w:rPr>
          <w:rFonts w:ascii="Arial" w:hAnsi="Arial" w:cs="Arial"/>
          <w:iCs/>
        </w:rPr>
        <w:t xml:space="preserve"> La presentación del Formato será obligatoria en los siguientes casos:</w:t>
      </w:r>
    </w:p>
    <w:p w14:paraId="61330E96"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 </w:t>
      </w:r>
      <w:r w:rsidRPr="00163628">
        <w:rPr>
          <w:rFonts w:ascii="Arial" w:hAnsi="Arial" w:cs="Arial"/>
          <w:iCs/>
        </w:rPr>
        <w:tab/>
        <w:t>Cuando se pretenda registrar una Declaración Unilateral de Voluntad derivada de autorizaciones urbanísticas, incluyendo:</w:t>
      </w:r>
    </w:p>
    <w:p w14:paraId="7EC38620"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 xml:space="preserve">Subdivisión; </w:t>
      </w:r>
    </w:p>
    <w:p w14:paraId="2DFD8093"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 xml:space="preserve">Fusión; </w:t>
      </w:r>
    </w:p>
    <w:p w14:paraId="713A401F"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 xml:space="preserve">Adecuación; </w:t>
      </w:r>
    </w:p>
    <w:p w14:paraId="62BAD25B"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 xml:space="preserve">Lotificación; </w:t>
      </w:r>
    </w:p>
    <w:p w14:paraId="3424D8E2"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Relotificación; y</w:t>
      </w:r>
    </w:p>
    <w:p w14:paraId="04A11831" w14:textId="77777777" w:rsidR="00163628" w:rsidRPr="00163628" w:rsidRDefault="00163628" w:rsidP="00EF7563">
      <w:pPr>
        <w:pStyle w:val="Prrafodelista"/>
        <w:numPr>
          <w:ilvl w:val="0"/>
          <w:numId w:val="76"/>
        </w:numPr>
        <w:spacing w:after="0" w:line="360" w:lineRule="auto"/>
        <w:jc w:val="both"/>
        <w:rPr>
          <w:rFonts w:ascii="Arial" w:hAnsi="Arial" w:cs="Arial"/>
          <w:iCs/>
        </w:rPr>
      </w:pPr>
      <w:r w:rsidRPr="00163628">
        <w:rPr>
          <w:rFonts w:ascii="Arial" w:hAnsi="Arial" w:cs="Arial"/>
          <w:iCs/>
        </w:rPr>
        <w:t xml:space="preserve">Régimen de propiedad en condominio; </w:t>
      </w:r>
    </w:p>
    <w:p w14:paraId="3329CB38"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II. </w:t>
      </w:r>
      <w:r w:rsidRPr="00163628">
        <w:rPr>
          <w:rFonts w:ascii="Arial" w:hAnsi="Arial" w:cs="Arial"/>
          <w:iCs/>
        </w:rPr>
        <w:tab/>
        <w:t>Cuando se solicite la aclaración, corrección o actualización de los datos del titular del bien inmueble en el Padrón Catastral, siempre que dicha modificación no derive de un acto traslativo de dominio.</w:t>
      </w:r>
    </w:p>
    <w:p w14:paraId="6565FEC1" w14:textId="77777777" w:rsidR="00163628" w:rsidRPr="00163628" w:rsidRDefault="00163628" w:rsidP="00163628">
      <w:pPr>
        <w:spacing w:line="360" w:lineRule="auto"/>
        <w:jc w:val="both"/>
        <w:rPr>
          <w:rFonts w:ascii="Arial" w:hAnsi="Arial" w:cs="Arial"/>
          <w:iCs/>
        </w:rPr>
      </w:pPr>
    </w:p>
    <w:p w14:paraId="14EB2308" w14:textId="77777777" w:rsidR="00163628" w:rsidRPr="00163628" w:rsidRDefault="00163628" w:rsidP="00163628">
      <w:pPr>
        <w:spacing w:line="360" w:lineRule="auto"/>
        <w:jc w:val="both"/>
        <w:rPr>
          <w:rFonts w:ascii="Arial" w:hAnsi="Arial" w:cs="Arial"/>
          <w:b/>
          <w:bCs/>
          <w:iCs/>
        </w:rPr>
      </w:pPr>
      <w:r w:rsidRPr="00163628">
        <w:rPr>
          <w:rFonts w:ascii="Arial" w:hAnsi="Arial" w:cs="Arial"/>
          <w:b/>
          <w:bCs/>
          <w:iCs/>
        </w:rPr>
        <w:t xml:space="preserve">Artículo 156. Aclaración de datos del titular. </w:t>
      </w:r>
      <w:r w:rsidRPr="00163628">
        <w:rPr>
          <w:rFonts w:ascii="Arial" w:hAnsi="Arial" w:cs="Arial"/>
          <w:iCs/>
        </w:rPr>
        <w:t>Cuando el Formato tenga por objeto la aclaración, corrección o actualización de los datos del titular del inmueble, el solicitante deberá acreditar fehacientemente la procedencia de la modificación mediante la documentación idónea, incluyendo, en su caso:</w:t>
      </w:r>
    </w:p>
    <w:p w14:paraId="1BABB97C"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Instrumento público;</w:t>
      </w:r>
    </w:p>
    <w:p w14:paraId="25F779C7"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II.</w:t>
      </w:r>
      <w:r w:rsidRPr="00163628">
        <w:rPr>
          <w:rFonts w:ascii="Arial" w:hAnsi="Arial" w:cs="Arial"/>
          <w:iCs/>
        </w:rPr>
        <w:tab/>
        <w:t>Identificación oficial;</w:t>
      </w:r>
    </w:p>
    <w:p w14:paraId="220795D2"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Documentación registral; o</w:t>
      </w:r>
    </w:p>
    <w:p w14:paraId="180B5A8E"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Cualquier otro medio de prueba válido conforme a derecho.</w:t>
      </w:r>
    </w:p>
    <w:p w14:paraId="069DB515"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autoridad catastral verificará la congruencia de la información con el Padrón Catastral y, en su caso, realizará la actualización correspondiente, sin que ello implique reconocimiento, modificación o transmisión de derechos de propiedad.</w:t>
      </w:r>
    </w:p>
    <w:p w14:paraId="6B38A2A5" w14:textId="77777777" w:rsidR="00163628" w:rsidRPr="00163628" w:rsidRDefault="00163628" w:rsidP="00163628">
      <w:pPr>
        <w:spacing w:line="360" w:lineRule="auto"/>
        <w:jc w:val="both"/>
        <w:rPr>
          <w:rFonts w:ascii="Arial" w:hAnsi="Arial" w:cs="Arial"/>
          <w:iCs/>
        </w:rPr>
      </w:pPr>
    </w:p>
    <w:p w14:paraId="76C480BC"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157. Actos Jurídicos Múltiples. </w:t>
      </w:r>
      <w:r w:rsidRPr="00163628">
        <w:rPr>
          <w:rFonts w:ascii="Arial" w:hAnsi="Arial" w:cs="Arial"/>
          <w:iCs/>
        </w:rPr>
        <w:t>Un mismo inmueble podrá ser objeto de uno o varios actos jurídicos contenidos en una misma escritura pública, por lo que el Formato deberá reflejar de manera clara, completa y diferenciada cada uno de los actos realizados, así como sus efectos sobre la configuración del predio y las unidades resultantes.</w:t>
      </w:r>
    </w:p>
    <w:p w14:paraId="6B8BA29B" w14:textId="77777777" w:rsidR="00163628" w:rsidRPr="00163628" w:rsidRDefault="00163628" w:rsidP="00163628">
      <w:pPr>
        <w:spacing w:line="360" w:lineRule="auto"/>
        <w:jc w:val="both"/>
        <w:rPr>
          <w:rFonts w:ascii="Arial" w:hAnsi="Arial" w:cs="Arial"/>
          <w:iCs/>
        </w:rPr>
      </w:pPr>
    </w:p>
    <w:p w14:paraId="66EA0D51"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158. Contenido del Formato.</w:t>
      </w:r>
      <w:r w:rsidRPr="00163628">
        <w:rPr>
          <w:rFonts w:ascii="Arial" w:hAnsi="Arial" w:cs="Arial"/>
          <w:iCs/>
        </w:rPr>
        <w:t xml:space="preserve"> El Formato de Registro Catastral de Declaraciones Unilaterales de Voluntad deberá contener, al menos, la información siguiente:</w:t>
      </w:r>
    </w:p>
    <w:p w14:paraId="3C0DC3C1"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Datos del instrumento público:</w:t>
      </w:r>
    </w:p>
    <w:p w14:paraId="771B8918"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Número de escritura;</w:t>
      </w:r>
    </w:p>
    <w:p w14:paraId="76675095"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b)</w:t>
      </w:r>
      <w:r w:rsidRPr="00163628">
        <w:rPr>
          <w:rFonts w:ascii="Arial" w:hAnsi="Arial" w:cs="Arial"/>
          <w:iCs/>
        </w:rPr>
        <w:tab/>
        <w:t>Fecha de elaboración y firma;</w:t>
      </w:r>
    </w:p>
    <w:p w14:paraId="748B4F80"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c)</w:t>
      </w:r>
      <w:r w:rsidRPr="00163628">
        <w:rPr>
          <w:rFonts w:ascii="Arial" w:hAnsi="Arial" w:cs="Arial"/>
          <w:iCs/>
        </w:rPr>
        <w:tab/>
        <w:t>Acto o actos jurídicos contenidos;</w:t>
      </w:r>
    </w:p>
    <w:p w14:paraId="1F75C695" w14:textId="77777777" w:rsidR="00163628" w:rsidRPr="00163628" w:rsidRDefault="00163628" w:rsidP="00163628">
      <w:pPr>
        <w:spacing w:line="360" w:lineRule="auto"/>
        <w:jc w:val="both"/>
        <w:rPr>
          <w:rFonts w:ascii="Arial" w:hAnsi="Arial" w:cs="Arial"/>
          <w:iCs/>
        </w:rPr>
      </w:pPr>
      <w:r w:rsidRPr="00163628">
        <w:rPr>
          <w:rFonts w:ascii="Arial" w:hAnsi="Arial" w:cs="Arial"/>
          <w:iCs/>
        </w:rPr>
        <w:t>II.</w:t>
      </w:r>
      <w:r w:rsidRPr="00163628">
        <w:rPr>
          <w:rFonts w:ascii="Arial" w:hAnsi="Arial" w:cs="Arial"/>
          <w:iCs/>
        </w:rPr>
        <w:tab/>
        <w:t>Datos del antecedente registral:</w:t>
      </w:r>
    </w:p>
    <w:p w14:paraId="044FF6F5"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Folio real, partida, libro y sección, en su caso;</w:t>
      </w:r>
    </w:p>
    <w:p w14:paraId="0AC1CAA8"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Referencia de la autorización urbanística:</w:t>
      </w:r>
    </w:p>
    <w:p w14:paraId="4788449B"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Número de expediente de la autorización emitida por la Dirección de Desarrollo Urbano;</w:t>
      </w:r>
    </w:p>
    <w:p w14:paraId="51BCC347"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Datos del propietario o propietarios:</w:t>
      </w:r>
    </w:p>
    <w:p w14:paraId="519C53E2"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Nombre completo;</w:t>
      </w:r>
    </w:p>
    <w:p w14:paraId="754ADDD0"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b)</w:t>
      </w:r>
      <w:r w:rsidRPr="00163628">
        <w:rPr>
          <w:rFonts w:ascii="Arial" w:hAnsi="Arial" w:cs="Arial"/>
          <w:iCs/>
        </w:rPr>
        <w:tab/>
        <w:t>Registro Federal de Contribuyentes (RFC);</w:t>
      </w:r>
    </w:p>
    <w:p w14:paraId="542C7729"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V.</w:t>
      </w:r>
      <w:r w:rsidRPr="00163628">
        <w:rPr>
          <w:rFonts w:ascii="Arial" w:hAnsi="Arial" w:cs="Arial"/>
          <w:iCs/>
        </w:rPr>
        <w:tab/>
        <w:t>Datos del inmueble:</w:t>
      </w:r>
    </w:p>
    <w:p w14:paraId="48E450D0"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Clave catastral;</w:t>
      </w:r>
    </w:p>
    <w:p w14:paraId="79FD0B22"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b)</w:t>
      </w:r>
      <w:r w:rsidRPr="00163628">
        <w:rPr>
          <w:rFonts w:ascii="Arial" w:hAnsi="Arial" w:cs="Arial"/>
          <w:iCs/>
        </w:rPr>
        <w:tab/>
        <w:t>Uso del inmueble;</w:t>
      </w:r>
    </w:p>
    <w:p w14:paraId="7BA113CE"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c)</w:t>
      </w:r>
      <w:r w:rsidRPr="00163628">
        <w:rPr>
          <w:rFonts w:ascii="Arial" w:hAnsi="Arial" w:cs="Arial"/>
          <w:iCs/>
        </w:rPr>
        <w:tab/>
        <w:t>Ubicación;</w:t>
      </w:r>
    </w:p>
    <w:p w14:paraId="6D81BACC" w14:textId="77777777" w:rsidR="00163628" w:rsidRPr="00163628" w:rsidRDefault="00163628" w:rsidP="00163628">
      <w:pPr>
        <w:spacing w:line="360" w:lineRule="auto"/>
        <w:jc w:val="both"/>
        <w:rPr>
          <w:rFonts w:ascii="Arial" w:hAnsi="Arial" w:cs="Arial"/>
          <w:iCs/>
        </w:rPr>
      </w:pPr>
      <w:r w:rsidRPr="00163628">
        <w:rPr>
          <w:rFonts w:ascii="Arial" w:hAnsi="Arial" w:cs="Arial"/>
          <w:iCs/>
        </w:rPr>
        <w:t>VI.</w:t>
      </w:r>
      <w:r w:rsidRPr="00163628">
        <w:rPr>
          <w:rFonts w:ascii="Arial" w:hAnsi="Arial" w:cs="Arial"/>
          <w:iCs/>
        </w:rPr>
        <w:tab/>
        <w:t>Descripción de las unidades resultantes:</w:t>
      </w:r>
    </w:p>
    <w:p w14:paraId="24E812C8"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Identificación, ubicación y superficie de las fracciones, lotes, unidades privativas o resultantes del acto jurídico;</w:t>
      </w:r>
    </w:p>
    <w:p w14:paraId="76254112" w14:textId="77777777" w:rsidR="00163628" w:rsidRPr="00163628" w:rsidRDefault="00163628" w:rsidP="00163628">
      <w:pPr>
        <w:spacing w:line="360" w:lineRule="auto"/>
        <w:jc w:val="both"/>
        <w:rPr>
          <w:rFonts w:ascii="Arial" w:hAnsi="Arial" w:cs="Arial"/>
          <w:iCs/>
        </w:rPr>
      </w:pPr>
      <w:r w:rsidRPr="00163628">
        <w:rPr>
          <w:rFonts w:ascii="Arial" w:hAnsi="Arial" w:cs="Arial"/>
          <w:iCs/>
        </w:rPr>
        <w:t>VII.</w:t>
      </w:r>
      <w:r w:rsidRPr="00163628">
        <w:rPr>
          <w:rFonts w:ascii="Arial" w:hAnsi="Arial" w:cs="Arial"/>
          <w:iCs/>
        </w:rPr>
        <w:tab/>
        <w:t>Datos del Notario Público:</w:t>
      </w:r>
    </w:p>
    <w:p w14:paraId="0E3E3525"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a)</w:t>
      </w:r>
      <w:r w:rsidRPr="00163628">
        <w:rPr>
          <w:rFonts w:ascii="Arial" w:hAnsi="Arial" w:cs="Arial"/>
          <w:iCs/>
        </w:rPr>
        <w:tab/>
        <w:t>Nombre completo;</w:t>
      </w:r>
    </w:p>
    <w:p w14:paraId="03898B9C"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b)</w:t>
      </w:r>
      <w:r w:rsidRPr="00163628">
        <w:rPr>
          <w:rFonts w:ascii="Arial" w:hAnsi="Arial" w:cs="Arial"/>
          <w:iCs/>
        </w:rPr>
        <w:tab/>
        <w:t>Número de notaría;</w:t>
      </w:r>
    </w:p>
    <w:p w14:paraId="4EBD97DE"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c)</w:t>
      </w:r>
      <w:r w:rsidRPr="00163628">
        <w:rPr>
          <w:rFonts w:ascii="Arial" w:hAnsi="Arial" w:cs="Arial"/>
          <w:iCs/>
        </w:rPr>
        <w:tab/>
        <w:t>Distrito judicial;</w:t>
      </w:r>
    </w:p>
    <w:p w14:paraId="5A780254" w14:textId="77777777" w:rsidR="00163628" w:rsidRPr="00163628" w:rsidRDefault="00163628" w:rsidP="00163628">
      <w:pPr>
        <w:spacing w:line="360" w:lineRule="auto"/>
        <w:ind w:left="708"/>
        <w:jc w:val="both"/>
        <w:rPr>
          <w:rFonts w:ascii="Arial" w:hAnsi="Arial" w:cs="Arial"/>
          <w:iCs/>
        </w:rPr>
      </w:pPr>
      <w:r w:rsidRPr="00163628">
        <w:rPr>
          <w:rFonts w:ascii="Arial" w:hAnsi="Arial" w:cs="Arial"/>
          <w:iCs/>
        </w:rPr>
        <w:t>d)</w:t>
      </w:r>
      <w:r w:rsidRPr="00163628">
        <w:rPr>
          <w:rFonts w:ascii="Arial" w:hAnsi="Arial" w:cs="Arial"/>
          <w:iCs/>
        </w:rPr>
        <w:tab/>
        <w:t>Registro Federal de Contribuyentes (RFC);</w:t>
      </w:r>
    </w:p>
    <w:p w14:paraId="48FE32D2" w14:textId="77777777" w:rsidR="00163628" w:rsidRPr="00163628" w:rsidRDefault="00163628" w:rsidP="00163628">
      <w:pPr>
        <w:spacing w:line="360" w:lineRule="auto"/>
        <w:jc w:val="both"/>
        <w:rPr>
          <w:rFonts w:ascii="Arial" w:hAnsi="Arial" w:cs="Arial"/>
          <w:iCs/>
        </w:rPr>
      </w:pPr>
      <w:r w:rsidRPr="00163628">
        <w:rPr>
          <w:rFonts w:ascii="Arial" w:hAnsi="Arial" w:cs="Arial"/>
          <w:iCs/>
        </w:rPr>
        <w:t>VIII.</w:t>
      </w:r>
      <w:r w:rsidRPr="00163628">
        <w:rPr>
          <w:rFonts w:ascii="Arial" w:hAnsi="Arial" w:cs="Arial"/>
          <w:iCs/>
        </w:rPr>
        <w:tab/>
        <w:t>Datos de pago de derechos catastrales; y</w:t>
      </w:r>
    </w:p>
    <w:p w14:paraId="5AF0881E" w14:textId="77777777" w:rsidR="00163628" w:rsidRPr="00163628" w:rsidRDefault="00163628" w:rsidP="00EF7563">
      <w:pPr>
        <w:pStyle w:val="Prrafodelista"/>
        <w:numPr>
          <w:ilvl w:val="0"/>
          <w:numId w:val="61"/>
        </w:numPr>
        <w:spacing w:after="0" w:line="360" w:lineRule="auto"/>
        <w:jc w:val="both"/>
        <w:rPr>
          <w:rFonts w:ascii="Arial" w:hAnsi="Arial" w:cs="Arial"/>
          <w:iCs/>
        </w:rPr>
      </w:pPr>
      <w:r w:rsidRPr="00163628">
        <w:rPr>
          <w:rFonts w:ascii="Arial" w:hAnsi="Arial" w:cs="Arial"/>
          <w:iCs/>
        </w:rPr>
        <w:t>Los demás datos que establezca la autoridad catastral conforme a las disposiciones aplicables.</w:t>
      </w:r>
    </w:p>
    <w:p w14:paraId="58A2BAF8" w14:textId="77777777" w:rsidR="00163628" w:rsidRPr="00163628" w:rsidRDefault="00163628" w:rsidP="00163628">
      <w:pPr>
        <w:spacing w:line="360" w:lineRule="auto"/>
        <w:ind w:left="360"/>
        <w:jc w:val="both"/>
        <w:rPr>
          <w:rFonts w:ascii="Arial" w:hAnsi="Arial" w:cs="Arial"/>
          <w:iCs/>
        </w:rPr>
      </w:pPr>
    </w:p>
    <w:p w14:paraId="75EB8E4A"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159. Validación.</w:t>
      </w:r>
      <w:r w:rsidRPr="00163628">
        <w:rPr>
          <w:rFonts w:ascii="Arial" w:hAnsi="Arial" w:cs="Arial"/>
          <w:iCs/>
        </w:rPr>
        <w:t xml:space="preserve"> La autoridad catastral verificará que la información contenida en el Formato sea congruente con:</w:t>
      </w:r>
    </w:p>
    <w:p w14:paraId="68BE90AF"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El instrumento público presentado;</w:t>
      </w:r>
    </w:p>
    <w:p w14:paraId="71C187AD" w14:textId="77777777" w:rsidR="00163628" w:rsidRPr="00163628" w:rsidRDefault="00163628" w:rsidP="00163628">
      <w:pPr>
        <w:spacing w:line="360" w:lineRule="auto"/>
        <w:jc w:val="both"/>
        <w:rPr>
          <w:rFonts w:ascii="Arial" w:hAnsi="Arial" w:cs="Arial"/>
          <w:iCs/>
        </w:rPr>
      </w:pPr>
      <w:r w:rsidRPr="00163628">
        <w:rPr>
          <w:rFonts w:ascii="Arial" w:hAnsi="Arial" w:cs="Arial"/>
          <w:iCs/>
        </w:rPr>
        <w:t>II.</w:t>
      </w:r>
      <w:r w:rsidRPr="00163628">
        <w:rPr>
          <w:rFonts w:ascii="Arial" w:hAnsi="Arial" w:cs="Arial"/>
          <w:iCs/>
        </w:rPr>
        <w:tab/>
        <w:t>El plano autorizado por la Dirección de Desarrollo Urbano;</w:t>
      </w:r>
    </w:p>
    <w:p w14:paraId="287EEC96"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La información registrada en el Padrón Catastral; y</w:t>
      </w:r>
    </w:p>
    <w:p w14:paraId="28471055"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Los demás documentos que integren el expediente.</w:t>
      </w:r>
    </w:p>
    <w:p w14:paraId="494A5E8D" w14:textId="77777777" w:rsidR="00163628" w:rsidRPr="00163628" w:rsidRDefault="00163628" w:rsidP="00163628">
      <w:pPr>
        <w:spacing w:line="360" w:lineRule="auto"/>
        <w:jc w:val="both"/>
        <w:rPr>
          <w:rFonts w:ascii="Arial" w:hAnsi="Arial" w:cs="Arial"/>
          <w:iCs/>
        </w:rPr>
      </w:pPr>
    </w:p>
    <w:p w14:paraId="451A209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160. Efectos jurídicos.</w:t>
      </w:r>
      <w:r w:rsidRPr="00163628">
        <w:rPr>
          <w:rFonts w:ascii="Arial" w:hAnsi="Arial" w:cs="Arial"/>
          <w:iCs/>
        </w:rPr>
        <w:t xml:space="preserve"> El Formato de Registro Catastral de Declaraciones Unilaterales de Voluntad servirá como base para:</w:t>
      </w:r>
    </w:p>
    <w:p w14:paraId="1661F543" w14:textId="77777777" w:rsidR="00163628" w:rsidRPr="00163628" w:rsidRDefault="00163628" w:rsidP="00163628">
      <w:pPr>
        <w:spacing w:line="360" w:lineRule="auto"/>
        <w:jc w:val="both"/>
        <w:rPr>
          <w:rFonts w:ascii="Arial" w:hAnsi="Arial" w:cs="Arial"/>
          <w:iCs/>
        </w:rPr>
      </w:pPr>
      <w:r w:rsidRPr="00163628">
        <w:rPr>
          <w:rFonts w:ascii="Arial" w:hAnsi="Arial" w:cs="Arial"/>
          <w:iCs/>
        </w:rPr>
        <w:t>I.</w:t>
      </w:r>
      <w:r w:rsidRPr="00163628">
        <w:rPr>
          <w:rFonts w:ascii="Arial" w:hAnsi="Arial" w:cs="Arial"/>
          <w:iCs/>
        </w:rPr>
        <w:tab/>
        <w:t>La calificación del trámite correspondiente;</w:t>
      </w:r>
    </w:p>
    <w:p w14:paraId="470AD718" w14:textId="77777777" w:rsidR="00163628" w:rsidRPr="00163628" w:rsidRDefault="00163628" w:rsidP="00163628">
      <w:pPr>
        <w:spacing w:line="360" w:lineRule="auto"/>
        <w:jc w:val="both"/>
        <w:rPr>
          <w:rFonts w:ascii="Arial" w:hAnsi="Arial" w:cs="Arial"/>
          <w:iCs/>
        </w:rPr>
      </w:pPr>
      <w:r w:rsidRPr="00163628">
        <w:rPr>
          <w:rFonts w:ascii="Arial" w:hAnsi="Arial" w:cs="Arial"/>
          <w:iCs/>
        </w:rPr>
        <w:lastRenderedPageBreak/>
        <w:t>II.</w:t>
      </w:r>
      <w:r w:rsidRPr="00163628">
        <w:rPr>
          <w:rFonts w:ascii="Arial" w:hAnsi="Arial" w:cs="Arial"/>
          <w:iCs/>
        </w:rPr>
        <w:tab/>
        <w:t>La actualización del Padrón Catastral;</w:t>
      </w:r>
    </w:p>
    <w:p w14:paraId="05EA7FB3" w14:textId="77777777" w:rsidR="00163628" w:rsidRPr="00163628" w:rsidRDefault="00163628" w:rsidP="00163628">
      <w:pPr>
        <w:spacing w:line="360" w:lineRule="auto"/>
        <w:jc w:val="both"/>
        <w:rPr>
          <w:rFonts w:ascii="Arial" w:hAnsi="Arial" w:cs="Arial"/>
          <w:iCs/>
        </w:rPr>
      </w:pPr>
      <w:r w:rsidRPr="00163628">
        <w:rPr>
          <w:rFonts w:ascii="Arial" w:hAnsi="Arial" w:cs="Arial"/>
          <w:iCs/>
        </w:rPr>
        <w:t>III.</w:t>
      </w:r>
      <w:r w:rsidRPr="00163628">
        <w:rPr>
          <w:rFonts w:ascii="Arial" w:hAnsi="Arial" w:cs="Arial"/>
          <w:iCs/>
        </w:rPr>
        <w:tab/>
        <w:t>La generación, modificación o cancelación de claves catastrales;</w:t>
      </w:r>
    </w:p>
    <w:p w14:paraId="1031B08D" w14:textId="77777777" w:rsidR="00163628" w:rsidRPr="00163628" w:rsidRDefault="00163628" w:rsidP="00163628">
      <w:pPr>
        <w:spacing w:line="360" w:lineRule="auto"/>
        <w:jc w:val="both"/>
        <w:rPr>
          <w:rFonts w:ascii="Arial" w:hAnsi="Arial" w:cs="Arial"/>
          <w:iCs/>
        </w:rPr>
      </w:pPr>
      <w:r w:rsidRPr="00163628">
        <w:rPr>
          <w:rFonts w:ascii="Arial" w:hAnsi="Arial" w:cs="Arial"/>
          <w:iCs/>
        </w:rPr>
        <w:t>IV.</w:t>
      </w:r>
      <w:r w:rsidRPr="00163628">
        <w:rPr>
          <w:rFonts w:ascii="Arial" w:hAnsi="Arial" w:cs="Arial"/>
          <w:iCs/>
        </w:rPr>
        <w:tab/>
        <w:t>La inscripción de las nuevas unidades resultantes; y</w:t>
      </w:r>
    </w:p>
    <w:p w14:paraId="5D4EBF61" w14:textId="77777777" w:rsidR="00163628" w:rsidRPr="00163628" w:rsidRDefault="00163628" w:rsidP="00163628">
      <w:pPr>
        <w:spacing w:line="360" w:lineRule="auto"/>
        <w:jc w:val="both"/>
        <w:rPr>
          <w:rFonts w:ascii="Arial" w:hAnsi="Arial" w:cs="Arial"/>
          <w:iCs/>
        </w:rPr>
      </w:pPr>
      <w:r w:rsidRPr="00163628">
        <w:rPr>
          <w:rFonts w:ascii="Arial" w:hAnsi="Arial" w:cs="Arial"/>
          <w:iCs/>
        </w:rPr>
        <w:t>V.</w:t>
      </w:r>
      <w:r w:rsidRPr="00163628">
        <w:rPr>
          <w:rFonts w:ascii="Arial" w:hAnsi="Arial" w:cs="Arial"/>
          <w:iCs/>
        </w:rPr>
        <w:tab/>
        <w:t>La integración del expediente catastral electrónico.</w:t>
      </w:r>
    </w:p>
    <w:p w14:paraId="3110C1E2" w14:textId="77777777" w:rsidR="00163628" w:rsidRPr="00163628" w:rsidRDefault="00163628" w:rsidP="00163628">
      <w:pPr>
        <w:spacing w:line="360" w:lineRule="auto"/>
        <w:jc w:val="both"/>
        <w:rPr>
          <w:rFonts w:ascii="Arial" w:hAnsi="Arial" w:cs="Arial"/>
          <w:iCs/>
        </w:rPr>
      </w:pPr>
    </w:p>
    <w:p w14:paraId="6AEAC62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161. Responsabilidad.</w:t>
      </w:r>
      <w:r w:rsidRPr="00163628">
        <w:rPr>
          <w:rFonts w:ascii="Arial" w:hAnsi="Arial" w:cs="Arial"/>
          <w:iCs/>
        </w:rPr>
        <w:t xml:space="preserve"> La veracidad de la información contenida en el Formato será responsabilidad de quien lo elabore y suscriba.</w:t>
      </w:r>
    </w:p>
    <w:p w14:paraId="4BC1ACB3" w14:textId="77777777" w:rsidR="00163628" w:rsidRPr="00163628" w:rsidRDefault="00163628" w:rsidP="00163628">
      <w:pPr>
        <w:spacing w:line="360" w:lineRule="auto"/>
        <w:jc w:val="both"/>
        <w:rPr>
          <w:rFonts w:ascii="Arial" w:hAnsi="Arial" w:cs="Arial"/>
          <w:iCs/>
        </w:rPr>
      </w:pPr>
    </w:p>
    <w:p w14:paraId="600B2EB6"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autoridad catastral no será responsable por errores derivados de información falsa, inexacta o incompleta, sin perjuicio de las facultades de verificación y de las responsabilidades legales que correspondan.</w:t>
      </w:r>
    </w:p>
    <w:p w14:paraId="280BD43C" w14:textId="77777777" w:rsidR="00163628" w:rsidRPr="00163628" w:rsidRDefault="00163628" w:rsidP="00163628">
      <w:pPr>
        <w:spacing w:line="360" w:lineRule="auto"/>
        <w:jc w:val="both"/>
        <w:rPr>
          <w:rFonts w:ascii="Arial" w:hAnsi="Arial" w:cs="Arial"/>
          <w:iCs/>
        </w:rPr>
      </w:pPr>
    </w:p>
    <w:p w14:paraId="68D9CCA6"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Artículo 162. Formato y Presentación.</w:t>
      </w:r>
      <w:r w:rsidRPr="00163628">
        <w:rPr>
          <w:rFonts w:ascii="Arial" w:hAnsi="Arial" w:cs="Arial"/>
          <w:iCs/>
        </w:rPr>
        <w:t xml:space="preserve"> El Formato de Registro Catastral de Declaraciones Unilaterales de Voluntad será proporcionado por el R. Ayuntamiento de Saltillo, Coahuila de Zaragoza, a través de la Tesorería Municipal.</w:t>
      </w:r>
    </w:p>
    <w:p w14:paraId="068CE7C1" w14:textId="77777777" w:rsidR="00163628" w:rsidRPr="00163628" w:rsidRDefault="00163628" w:rsidP="00163628">
      <w:pPr>
        <w:spacing w:line="360" w:lineRule="auto"/>
        <w:jc w:val="both"/>
        <w:rPr>
          <w:rFonts w:ascii="Arial" w:hAnsi="Arial" w:cs="Arial"/>
          <w:iCs/>
        </w:rPr>
      </w:pPr>
      <w:r w:rsidRPr="00163628">
        <w:rPr>
          <w:rFonts w:ascii="Arial" w:hAnsi="Arial" w:cs="Arial"/>
          <w:iCs/>
        </w:rPr>
        <w:t xml:space="preserve">Dicho formato estará disponible de manera electrónica a través del Portal Catastral, previo pago de los derechos correspondientes conforme a lo establecido en la Ley de Ingresos. </w:t>
      </w:r>
    </w:p>
    <w:p w14:paraId="66A39CB8" w14:textId="77777777" w:rsidR="00163628" w:rsidRPr="00163628" w:rsidRDefault="00163628" w:rsidP="00163628">
      <w:pPr>
        <w:spacing w:line="360" w:lineRule="auto"/>
        <w:jc w:val="both"/>
        <w:rPr>
          <w:rFonts w:ascii="Arial" w:hAnsi="Arial" w:cs="Arial"/>
          <w:iCs/>
        </w:rPr>
      </w:pPr>
    </w:p>
    <w:p w14:paraId="2DC0353B"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presentación del Formato se realizará exclusivamente en medio digital mediante su ingreso en el Portal Catastral, conforme a los mecanismos y lineamientos que para tal efecto establezca la autoridad catastral.</w:t>
      </w:r>
    </w:p>
    <w:p w14:paraId="41C6F1F9" w14:textId="77777777" w:rsidR="00163628" w:rsidRPr="00163628" w:rsidRDefault="00163628" w:rsidP="00163628">
      <w:pPr>
        <w:spacing w:line="360" w:lineRule="auto"/>
        <w:jc w:val="both"/>
        <w:rPr>
          <w:rFonts w:ascii="Arial" w:hAnsi="Arial" w:cs="Arial"/>
          <w:iCs/>
        </w:rPr>
      </w:pPr>
    </w:p>
    <w:p w14:paraId="083DB99F" w14:textId="77777777" w:rsidR="00163628" w:rsidRPr="00163628" w:rsidRDefault="00163628" w:rsidP="00163628">
      <w:pPr>
        <w:spacing w:line="360" w:lineRule="auto"/>
        <w:jc w:val="both"/>
        <w:rPr>
          <w:rFonts w:ascii="Arial" w:hAnsi="Arial" w:cs="Arial"/>
          <w:iCs/>
        </w:rPr>
      </w:pPr>
      <w:r w:rsidRPr="00163628">
        <w:rPr>
          <w:rFonts w:ascii="Arial" w:hAnsi="Arial" w:cs="Arial"/>
          <w:iCs/>
        </w:rPr>
        <w:t>La autoridad catastral será la única facultada para generar, validar y asignar folio a los formatos oficiales, así como para su incorporación al expediente electrónico correspondiente.</w:t>
      </w:r>
    </w:p>
    <w:p w14:paraId="4306CC46" w14:textId="77777777" w:rsidR="00163628" w:rsidRPr="00163628" w:rsidRDefault="00163628" w:rsidP="00163628">
      <w:pPr>
        <w:spacing w:line="360" w:lineRule="auto"/>
        <w:jc w:val="both"/>
        <w:rPr>
          <w:rFonts w:ascii="Arial" w:hAnsi="Arial" w:cs="Arial"/>
          <w:iCs/>
        </w:rPr>
      </w:pPr>
    </w:p>
    <w:p w14:paraId="76D76627"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lastRenderedPageBreak/>
        <w:t>Artículo 163. Integración Electrónica.</w:t>
      </w:r>
      <w:r w:rsidRPr="00163628">
        <w:rPr>
          <w:rFonts w:ascii="Arial" w:hAnsi="Arial" w:cs="Arial"/>
          <w:iCs/>
        </w:rPr>
        <w:t xml:space="preserve"> El Formato formará parte del expediente electrónico del trámite y podrá ser consultado, validado y cotejado a través del Portal Catastral, mediante los mecanismos de identificación electrónica que establezca la autoridad catastral.</w:t>
      </w:r>
    </w:p>
    <w:p w14:paraId="4076E65F" w14:textId="77777777" w:rsidR="00163628" w:rsidRPr="00163628" w:rsidRDefault="00163628" w:rsidP="00163628">
      <w:pPr>
        <w:spacing w:line="360" w:lineRule="auto"/>
        <w:jc w:val="both"/>
        <w:rPr>
          <w:rFonts w:ascii="Arial" w:hAnsi="Arial" w:cs="Arial"/>
          <w:iCs/>
        </w:rPr>
      </w:pPr>
    </w:p>
    <w:p w14:paraId="2C709C43"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TITULO SÉPTIMO</w:t>
      </w:r>
    </w:p>
    <w:p w14:paraId="77277055"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 ESTRUCTURA ORGANIZACIONAL</w:t>
      </w:r>
    </w:p>
    <w:p w14:paraId="3F0D5D59" w14:textId="77777777" w:rsidR="00163628" w:rsidRPr="00163628" w:rsidRDefault="00163628" w:rsidP="00163628">
      <w:pPr>
        <w:spacing w:line="360" w:lineRule="auto"/>
        <w:contextualSpacing/>
        <w:jc w:val="center"/>
        <w:rPr>
          <w:rFonts w:ascii="Arial" w:hAnsi="Arial" w:cs="Arial"/>
          <w:b/>
          <w:bCs/>
          <w:iCs/>
        </w:rPr>
      </w:pPr>
    </w:p>
    <w:p w14:paraId="7EC2EB88"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CAPITULO ÚNICO</w:t>
      </w:r>
    </w:p>
    <w:p w14:paraId="16D2B632" w14:textId="77777777" w:rsidR="00163628" w:rsidRPr="00163628" w:rsidRDefault="00163628" w:rsidP="00163628">
      <w:pPr>
        <w:spacing w:line="360" w:lineRule="auto"/>
        <w:contextualSpacing/>
        <w:jc w:val="center"/>
        <w:rPr>
          <w:rFonts w:ascii="Arial" w:hAnsi="Arial" w:cs="Arial"/>
          <w:b/>
          <w:bCs/>
          <w:iCs/>
        </w:rPr>
      </w:pPr>
      <w:r w:rsidRPr="00163628">
        <w:rPr>
          <w:rFonts w:ascii="Arial" w:hAnsi="Arial" w:cs="Arial"/>
          <w:b/>
          <w:bCs/>
          <w:iCs/>
        </w:rPr>
        <w:t>DE LAS FACULTADES, ATRIBUCIONES Y OBLIGACIONES</w:t>
      </w:r>
    </w:p>
    <w:p w14:paraId="2CA46452" w14:textId="77777777" w:rsidR="00163628" w:rsidRPr="00163628" w:rsidRDefault="00163628" w:rsidP="00163628">
      <w:pPr>
        <w:spacing w:line="360" w:lineRule="auto"/>
        <w:contextualSpacing/>
        <w:jc w:val="center"/>
        <w:rPr>
          <w:rFonts w:ascii="Arial" w:hAnsi="Arial" w:cs="Arial"/>
          <w:b/>
          <w:bCs/>
          <w:iCs/>
        </w:rPr>
      </w:pPr>
    </w:p>
    <w:p w14:paraId="39A9748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164. Ordenamiento Interno.</w:t>
      </w:r>
      <w:r w:rsidRPr="00163628">
        <w:rPr>
          <w:rFonts w:ascii="Arial" w:hAnsi="Arial" w:cs="Arial"/>
          <w:iCs/>
        </w:rPr>
        <w:t xml:space="preserve"> El presente capítulo tiene por objeto regular la estructura organizacional, administrativa y operativa de la Unidad Administrativa de Catastro, y establecer facultades, atribuciones y obligaciones a su personal.</w:t>
      </w:r>
    </w:p>
    <w:p w14:paraId="34E95277" w14:textId="77777777" w:rsidR="00163628" w:rsidRPr="00163628" w:rsidRDefault="00163628" w:rsidP="00163628">
      <w:pPr>
        <w:spacing w:line="360" w:lineRule="auto"/>
        <w:contextualSpacing/>
        <w:jc w:val="both"/>
        <w:rPr>
          <w:rFonts w:ascii="Arial" w:hAnsi="Arial" w:cs="Arial"/>
          <w:iCs/>
        </w:rPr>
      </w:pPr>
    </w:p>
    <w:p w14:paraId="760D61C4" w14:textId="77777777" w:rsidR="00163628" w:rsidRPr="00163628" w:rsidRDefault="00163628" w:rsidP="00163628">
      <w:pPr>
        <w:spacing w:line="360" w:lineRule="auto"/>
        <w:contextualSpacing/>
        <w:jc w:val="both"/>
        <w:rPr>
          <w:rFonts w:ascii="Arial" w:hAnsi="Arial" w:cs="Arial"/>
          <w:b/>
          <w:bCs/>
          <w:iCs/>
        </w:rPr>
      </w:pPr>
      <w:r w:rsidRPr="00163628">
        <w:rPr>
          <w:rFonts w:ascii="Arial" w:hAnsi="Arial" w:cs="Arial"/>
          <w:b/>
          <w:bCs/>
          <w:iCs/>
        </w:rPr>
        <w:t>Artículo 165. Estructura Organizacional.</w:t>
      </w:r>
      <w:r w:rsidRPr="00163628">
        <w:rPr>
          <w:rFonts w:ascii="Arial" w:hAnsi="Arial" w:cs="Arial"/>
          <w:iCs/>
        </w:rPr>
        <w:t xml:space="preserve"> La Dirección de Catastro del Municipio de Saltillo, Coahuila de Zaragoza, dependiente de la Tesorería Municipal se integrará por las siguientes unidades administrativas:</w:t>
      </w:r>
    </w:p>
    <w:p w14:paraId="7A6C816E"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Dirección;</w:t>
      </w:r>
    </w:p>
    <w:p w14:paraId="2FAE4216"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Actualización;</w:t>
      </w:r>
    </w:p>
    <w:p w14:paraId="4B2A19D6"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Cartografía;</w:t>
      </w:r>
    </w:p>
    <w:p w14:paraId="292E0A66"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Padrones;</w:t>
      </w:r>
    </w:p>
    <w:p w14:paraId="6651B4DB"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ISAI;</w:t>
      </w:r>
    </w:p>
    <w:p w14:paraId="67943289"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General;</w:t>
      </w:r>
    </w:p>
    <w:p w14:paraId="3B63B113" w14:textId="77777777" w:rsidR="00163628" w:rsidRPr="00163628" w:rsidRDefault="00163628" w:rsidP="00EF7563">
      <w:pPr>
        <w:pStyle w:val="Prrafodelista"/>
        <w:numPr>
          <w:ilvl w:val="0"/>
          <w:numId w:val="19"/>
        </w:numPr>
        <w:spacing w:after="0" w:line="360" w:lineRule="auto"/>
        <w:jc w:val="both"/>
        <w:rPr>
          <w:rFonts w:ascii="Arial" w:hAnsi="Arial" w:cs="Arial"/>
          <w:iCs/>
        </w:rPr>
      </w:pPr>
      <w:r w:rsidRPr="00163628">
        <w:rPr>
          <w:rFonts w:ascii="Arial" w:hAnsi="Arial" w:cs="Arial"/>
          <w:iCs/>
        </w:rPr>
        <w:t>Jurídica;</w:t>
      </w:r>
    </w:p>
    <w:p w14:paraId="7A8CF0AD" w14:textId="77777777" w:rsidR="00163628" w:rsidRPr="00163628" w:rsidRDefault="00163628" w:rsidP="00163628">
      <w:pPr>
        <w:spacing w:line="360" w:lineRule="auto"/>
        <w:contextualSpacing/>
        <w:jc w:val="both"/>
        <w:rPr>
          <w:rFonts w:ascii="Arial" w:hAnsi="Arial" w:cs="Arial"/>
          <w:iCs/>
        </w:rPr>
      </w:pPr>
    </w:p>
    <w:p w14:paraId="0BFA27B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166. Ejercicio de Facultades.</w:t>
      </w:r>
      <w:r w:rsidRPr="00163628">
        <w:rPr>
          <w:rFonts w:ascii="Arial" w:hAnsi="Arial" w:cs="Arial"/>
          <w:iCs/>
        </w:rPr>
        <w:t xml:space="preserve"> Los titulares de las Coordinaciones, ejercerán las facultades y atribuciones que les asigne el presente Reglamento, y las demás que les delegue la persona Titular de Catastro, sin perjuicio de que éste último pueda asumir el ejercicio de tales atribuciones o facultades en forma directa, a su discrecionalidad.</w:t>
      </w:r>
    </w:p>
    <w:p w14:paraId="16D17B1C" w14:textId="77777777" w:rsidR="00163628" w:rsidRPr="00163628" w:rsidRDefault="00163628" w:rsidP="00163628">
      <w:pPr>
        <w:spacing w:line="360" w:lineRule="auto"/>
        <w:contextualSpacing/>
        <w:jc w:val="both"/>
        <w:rPr>
          <w:rFonts w:ascii="Arial" w:hAnsi="Arial" w:cs="Arial"/>
          <w:iCs/>
        </w:rPr>
      </w:pPr>
    </w:p>
    <w:p w14:paraId="7D6C916C"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167. Personal Técnico y Administrativo. </w:t>
      </w:r>
      <w:r w:rsidRPr="00163628">
        <w:rPr>
          <w:rFonts w:ascii="Arial" w:hAnsi="Arial" w:cs="Arial"/>
          <w:iCs/>
        </w:rPr>
        <w:t xml:space="preserve">Las distintas Unidades Administrativas de Catastro tendrán a su cargo el personal técnico y administrativo pertinente para el </w:t>
      </w:r>
      <w:r w:rsidRPr="00163628">
        <w:rPr>
          <w:rFonts w:ascii="Arial" w:hAnsi="Arial" w:cs="Arial"/>
          <w:iCs/>
        </w:rPr>
        <w:lastRenderedPageBreak/>
        <w:t>desarrollo de sus funciones, entre los cuales se podrán encontrar de manera enunciativa y no limitativa, los siguientes:</w:t>
      </w:r>
    </w:p>
    <w:p w14:paraId="4913DB8A" w14:textId="77777777" w:rsidR="00163628" w:rsidRPr="00163628" w:rsidRDefault="00163628" w:rsidP="00EF7563">
      <w:pPr>
        <w:pStyle w:val="Prrafodelista"/>
        <w:numPr>
          <w:ilvl w:val="0"/>
          <w:numId w:val="63"/>
        </w:numPr>
        <w:spacing w:after="0" w:line="360" w:lineRule="auto"/>
        <w:jc w:val="both"/>
        <w:rPr>
          <w:rFonts w:ascii="Arial" w:hAnsi="Arial" w:cs="Arial"/>
          <w:iCs/>
        </w:rPr>
      </w:pPr>
      <w:r w:rsidRPr="00163628">
        <w:rPr>
          <w:rFonts w:ascii="Arial" w:hAnsi="Arial" w:cs="Arial"/>
          <w:iCs/>
        </w:rPr>
        <w:t>Analista;</w:t>
      </w:r>
    </w:p>
    <w:p w14:paraId="19DA07FD" w14:textId="77777777" w:rsidR="00163628" w:rsidRPr="00163628" w:rsidRDefault="00163628" w:rsidP="00EF7563">
      <w:pPr>
        <w:pStyle w:val="Prrafodelista"/>
        <w:numPr>
          <w:ilvl w:val="0"/>
          <w:numId w:val="63"/>
        </w:numPr>
        <w:spacing w:after="0" w:line="360" w:lineRule="auto"/>
        <w:jc w:val="both"/>
        <w:rPr>
          <w:rFonts w:ascii="Arial" w:hAnsi="Arial" w:cs="Arial"/>
          <w:iCs/>
        </w:rPr>
      </w:pPr>
      <w:r w:rsidRPr="00163628">
        <w:rPr>
          <w:rFonts w:ascii="Arial" w:hAnsi="Arial" w:cs="Arial"/>
          <w:iCs/>
        </w:rPr>
        <w:t>Analista de Ventanilla;</w:t>
      </w:r>
    </w:p>
    <w:p w14:paraId="5C7139FE" w14:textId="77777777" w:rsidR="00163628" w:rsidRPr="00163628" w:rsidRDefault="00163628" w:rsidP="00EF7563">
      <w:pPr>
        <w:pStyle w:val="Prrafodelista"/>
        <w:numPr>
          <w:ilvl w:val="0"/>
          <w:numId w:val="63"/>
        </w:numPr>
        <w:spacing w:after="0" w:line="360" w:lineRule="auto"/>
        <w:jc w:val="both"/>
        <w:rPr>
          <w:rFonts w:ascii="Arial" w:hAnsi="Arial" w:cs="Arial"/>
          <w:iCs/>
        </w:rPr>
      </w:pPr>
      <w:r w:rsidRPr="00163628">
        <w:rPr>
          <w:rFonts w:ascii="Arial" w:hAnsi="Arial" w:cs="Arial"/>
          <w:iCs/>
        </w:rPr>
        <w:t>Valuador Catastral;</w:t>
      </w:r>
    </w:p>
    <w:p w14:paraId="7ECAB13E" w14:textId="77777777" w:rsidR="00163628" w:rsidRPr="00163628" w:rsidRDefault="00163628" w:rsidP="00EF7563">
      <w:pPr>
        <w:pStyle w:val="Prrafodelista"/>
        <w:numPr>
          <w:ilvl w:val="0"/>
          <w:numId w:val="63"/>
        </w:numPr>
        <w:spacing w:after="0" w:line="360" w:lineRule="auto"/>
        <w:jc w:val="both"/>
        <w:rPr>
          <w:rFonts w:ascii="Arial" w:hAnsi="Arial" w:cs="Arial"/>
          <w:iCs/>
        </w:rPr>
      </w:pPr>
      <w:r w:rsidRPr="00163628">
        <w:rPr>
          <w:rFonts w:ascii="Arial" w:hAnsi="Arial" w:cs="Arial"/>
          <w:iCs/>
        </w:rPr>
        <w:t>Inspector Catastral; y</w:t>
      </w:r>
    </w:p>
    <w:p w14:paraId="40FE8DE9" w14:textId="77777777" w:rsidR="00163628" w:rsidRPr="00163628" w:rsidRDefault="00163628" w:rsidP="00EF7563">
      <w:pPr>
        <w:pStyle w:val="Prrafodelista"/>
        <w:numPr>
          <w:ilvl w:val="0"/>
          <w:numId w:val="63"/>
        </w:numPr>
        <w:spacing w:after="0" w:line="360" w:lineRule="auto"/>
        <w:jc w:val="both"/>
        <w:rPr>
          <w:rFonts w:ascii="Arial" w:hAnsi="Arial" w:cs="Arial"/>
          <w:iCs/>
        </w:rPr>
      </w:pPr>
      <w:r w:rsidRPr="00163628">
        <w:rPr>
          <w:rFonts w:ascii="Arial" w:hAnsi="Arial" w:cs="Arial"/>
          <w:iCs/>
        </w:rPr>
        <w:t>Abogado.</w:t>
      </w:r>
    </w:p>
    <w:p w14:paraId="0096FD30" w14:textId="77777777" w:rsidR="00163628" w:rsidRPr="00163628" w:rsidRDefault="00163628" w:rsidP="00163628">
      <w:pPr>
        <w:spacing w:line="360" w:lineRule="auto"/>
        <w:contextualSpacing/>
        <w:jc w:val="both"/>
        <w:rPr>
          <w:rFonts w:ascii="Arial" w:hAnsi="Arial" w:cs="Arial"/>
          <w:iCs/>
        </w:rPr>
      </w:pPr>
    </w:p>
    <w:p w14:paraId="3B7BD03D"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 xml:space="preserve">Artículo 168. Dirección de Catastro. </w:t>
      </w:r>
      <w:r w:rsidRPr="00163628">
        <w:rPr>
          <w:rFonts w:ascii="Arial" w:hAnsi="Arial" w:cs="Arial"/>
          <w:iCs/>
        </w:rPr>
        <w:t>La persona Titular de Catastro tendrá las siguientes facultades y atribuciones:</w:t>
      </w:r>
    </w:p>
    <w:p w14:paraId="17F077AD"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Firmar toda constancia catastral, avalúo catastral, Acuerdo de Calificación Procedente y Acuerdo de Rechazo mediante Firma Electrónica Avanzada;</w:t>
      </w:r>
    </w:p>
    <w:p w14:paraId="7F2BD9AC"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Definir las acciones de modernización tecnológica y las medidas técnicas y administrativas que estime convenientes para la mejor organización y eficiencia de la función catastral;</w:t>
      </w:r>
    </w:p>
    <w:p w14:paraId="504A93AB"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Gestionar la instrumentación de los sistemas de tecnología requeridos para el funcionamiento de la Unidad Administrativa de Catastro;</w:t>
      </w:r>
    </w:p>
    <w:p w14:paraId="580FEE72"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Expedir los manuales de organización, de procedimientos y de servicios catastrales ofrecidos al público, así como realizar las modificaciones o adiciones que estime convenientes;</w:t>
      </w:r>
    </w:p>
    <w:p w14:paraId="763B77C2"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Formar parte de la Junta Catastral Municipal, con las atribuciones que le confiere la Ley;</w:t>
      </w:r>
    </w:p>
    <w:p w14:paraId="626E4057"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Celebrar convenios de colaboración o acuerdos de coordinación con entidades públicas o privadas, para la realización de acciones conjuntas en materia catastral, previa autorización de la Tesorería;</w:t>
      </w:r>
    </w:p>
    <w:p w14:paraId="3AA734FA"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Representar a la Dirección de Catastro ante toda autoridad jurisdiccional o administrativa, persona física o moral;</w:t>
      </w:r>
    </w:p>
    <w:p w14:paraId="3BA83FD3"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Remitir a la Contraloría Municipal denuncias por actos u omisiones que pudieran constituir o vincularse con faltas administrativas de servidores públicos adscritos a la Dirección de Catastro;</w:t>
      </w:r>
    </w:p>
    <w:p w14:paraId="40A555CC"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Supervisar que en todos los asuntos competencia de la Dirección de Catastro se dé cumplimiento a los ordenamientos y disposiciones legales aplicables;</w:t>
      </w:r>
    </w:p>
    <w:p w14:paraId="21D94C47"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lastRenderedPageBreak/>
        <w:t>Elaborar estudios y estrategias para la modernización de los procesos catastrales;</w:t>
      </w:r>
    </w:p>
    <w:p w14:paraId="284FF91D"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Coordinar la correcta aplicación y operación de la función catastral, de acuerdo con la normatividad vigente;</w:t>
      </w:r>
    </w:p>
    <w:p w14:paraId="1F14A5A7"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Definir y reestructurar los métodos, sistemas y procedimientos para las operaciones catastrales;</w:t>
      </w:r>
    </w:p>
    <w:p w14:paraId="7623C285"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Elaborar los estudios técnicos para definir y/o proponer la modificación de las tarifas establecidas en la Ley de Ingresos, por derechos catastrales;</w:t>
      </w:r>
    </w:p>
    <w:p w14:paraId="54EA53C3"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Integrar, clasificar y actualizar la información catastral de los inmuebles en el Padrón Catastral del Municipio;</w:t>
      </w:r>
    </w:p>
    <w:p w14:paraId="3C9C4BF6"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Formular y aprobar las normas técnicas y administrativas para la identificación, registro, valuación, reevaluación, y deslinde de los inmuebles ubicados en el Municipio;</w:t>
      </w:r>
    </w:p>
    <w:p w14:paraId="531AFA54"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Formular los proyectos de zonificación catastral y valores unitarios de suelo y construcción;</w:t>
      </w:r>
    </w:p>
    <w:p w14:paraId="4D0239D0"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Administrar y mantener la cartografía física y digital del Municipio;</w:t>
      </w:r>
    </w:p>
    <w:p w14:paraId="6970BD79"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Proporcionar la información catastral pertinente a las autoridades que con motivo del ejercicio de sus facultades y atribuciones soliciten a esta autoridad catastral;</w:t>
      </w:r>
    </w:p>
    <w:p w14:paraId="2521ADCA"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Determinar el valor catastral de cada inmueble del Municipio, y actualizarlos con base en las Tablas de Valores de Suelo y Construcción del Municipio de Saltillo, Coahuila de Zaragoza vigentes en el ejercicio fiscal, los criterios de valuación establecidos en la legislación aplicable;</w:t>
      </w:r>
    </w:p>
    <w:p w14:paraId="1814E844"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Ordenar las inspecciones a cualquier inmueble dentro del territorio del Municipio para obtener las características físicas, medidas y superficies de los mismos y/o realizar la valuación catastral de estos;</w:t>
      </w:r>
    </w:p>
    <w:p w14:paraId="751F2FEC"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Determinar la localización de inmuebles, con fundamento en la información catastral;</w:t>
      </w:r>
    </w:p>
    <w:p w14:paraId="487E6BEB"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Coordinarse con las dependencias del ejecutivo estatal y/o federal respecto de los estudios que determinen los límites del Municipio;</w:t>
      </w:r>
    </w:p>
    <w:p w14:paraId="34FEE186"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Delegar cualquiera de las facultades y atribuciones al funcionariado público adscrito a la Dirección de Catastro;</w:t>
      </w:r>
    </w:p>
    <w:p w14:paraId="311EB2A3"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Expedir copias certificadas de los documentos que obren en el archivo de la Dirección de Catastro;</w:t>
      </w:r>
    </w:p>
    <w:p w14:paraId="01B7F2B5"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lastRenderedPageBreak/>
        <w:t xml:space="preserve">Designar a los titulares de cada una de las Unidades Administrativas de Catastro, así como a los Analistas, Analistas de Ventanilla, Valuadores Catastrales, Inspectores Catastrales, Abogados, y al personal técnico y administrativo; </w:t>
      </w:r>
    </w:p>
    <w:p w14:paraId="08E6B4EB"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Ordenar las notificaciones personales y/o electrónicas establecidas en este Reglamento, así como las que considere pertinentes; y</w:t>
      </w:r>
    </w:p>
    <w:p w14:paraId="15B74077" w14:textId="77777777" w:rsidR="00163628" w:rsidRPr="00163628" w:rsidRDefault="00163628" w:rsidP="00EF7563">
      <w:pPr>
        <w:pStyle w:val="Prrafodelista"/>
        <w:numPr>
          <w:ilvl w:val="0"/>
          <w:numId w:val="64"/>
        </w:numPr>
        <w:spacing w:after="0" w:line="360" w:lineRule="auto"/>
        <w:jc w:val="both"/>
        <w:rPr>
          <w:rFonts w:ascii="Arial" w:hAnsi="Arial" w:cs="Arial"/>
          <w:iCs/>
        </w:rPr>
      </w:pPr>
      <w:r w:rsidRPr="00163628">
        <w:rPr>
          <w:rFonts w:ascii="Arial" w:hAnsi="Arial" w:cs="Arial"/>
          <w:iCs/>
        </w:rPr>
        <w:t xml:space="preserve">Las demás facultades en materia catastral que le otorga la Ley, de competencia municipal, así como otras disposiciones legales aplicables. </w:t>
      </w:r>
    </w:p>
    <w:p w14:paraId="3230DC54" w14:textId="77777777" w:rsidR="00163628" w:rsidRPr="00163628" w:rsidRDefault="00163628" w:rsidP="00163628">
      <w:pPr>
        <w:pStyle w:val="Prrafodelista"/>
        <w:spacing w:line="360" w:lineRule="auto"/>
        <w:ind w:left="1080"/>
        <w:jc w:val="both"/>
        <w:rPr>
          <w:rFonts w:ascii="Arial" w:hAnsi="Arial" w:cs="Arial"/>
          <w:iCs/>
        </w:rPr>
      </w:pPr>
    </w:p>
    <w:p w14:paraId="17815B92"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169. Titulares.</w:t>
      </w:r>
      <w:r w:rsidRPr="00163628">
        <w:rPr>
          <w:rFonts w:ascii="Arial" w:hAnsi="Arial" w:cs="Arial"/>
          <w:iCs/>
        </w:rPr>
        <w:t xml:space="preserve"> Al frente de cada una de las Unidades Administrativas de la Dirección de Catastro habrá una persona Titular, quien es técnica, jurídica y administrativamente responsable del funcionamiento del área a su cargo, así como de los documentos que se elaboren y emitan. Cada titular se auxiliará por el personal técnico y administrativo adscrito a su área.</w:t>
      </w:r>
    </w:p>
    <w:p w14:paraId="58A2B216" w14:textId="77777777" w:rsidR="00163628" w:rsidRPr="00163628" w:rsidRDefault="00163628" w:rsidP="00163628">
      <w:pPr>
        <w:spacing w:line="360" w:lineRule="auto"/>
        <w:contextualSpacing/>
        <w:jc w:val="both"/>
        <w:rPr>
          <w:rFonts w:ascii="Arial" w:hAnsi="Arial" w:cs="Arial"/>
          <w:iCs/>
        </w:rPr>
      </w:pPr>
    </w:p>
    <w:p w14:paraId="7496E778"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170. Coordinación General.</w:t>
      </w:r>
      <w:r w:rsidRPr="00163628">
        <w:rPr>
          <w:rFonts w:ascii="Arial" w:hAnsi="Arial" w:cs="Arial"/>
          <w:iCs/>
        </w:rPr>
        <w:t xml:space="preserve"> La persona Titular de la Coordinación General tiene las siguientes facultades y atribuciones:</w:t>
      </w:r>
    </w:p>
    <w:p w14:paraId="5C3AD749"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Revisar y supervisar las auditorías internas y externas que se practiquen a la Dirección de Catastro, asegurando el cumplimiento de las normas aplicables;</w:t>
      </w:r>
    </w:p>
    <w:p w14:paraId="5861EC8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Coordinar y mantener una comunicación efectiva con otras Direcciones municipales para el adecuado desarrollo de proyectos y programas conjuntos;</w:t>
      </w:r>
    </w:p>
    <w:p w14:paraId="3FBCBFAE"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Dirigir, supervisar y evaluar al personal adscrito a la Dirección de Catastro, promoviendo un clima laboral eficiente y colaborativo;</w:t>
      </w:r>
    </w:p>
    <w:p w14:paraId="4712439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Administrar y controlar el funcionamiento de los sistemas internos de la Dirección de Catastro, garantizando su operatividad y actualización continua;</w:t>
      </w:r>
    </w:p>
    <w:p w14:paraId="22B8A9D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Atender y dar respuesta oportuna a los escritos, solicitudes y promociones presentadas por los ciudadanos, en el ámbito de su competencia;</w:t>
      </w:r>
    </w:p>
    <w:p w14:paraId="2159563C"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Coordinar la elaboración de propuestas para la actualización de las Tablas de Valores Unitarios de Suelo y Construcción;</w:t>
      </w:r>
    </w:p>
    <w:p w14:paraId="7B4DF231"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Coordinar la elaboración de propuestas relacionadas con la Ley de Ingresos en materia catastral;</w:t>
      </w:r>
    </w:p>
    <w:p w14:paraId="78513D0E"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Brindar atención y orientación al público en general, promoviendo una cultura de servicio eficiente y transparente;</w:t>
      </w:r>
    </w:p>
    <w:p w14:paraId="5FA03AA5"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lastRenderedPageBreak/>
        <w:t>Supervisar los procesos relativos a la prestación de servicios catastrales, asegurando su legalidad y eficiencia;</w:t>
      </w:r>
    </w:p>
    <w:p w14:paraId="20F6AFD3"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Implementar acciones de mejora continua para la optimización de los procesos administrativos y operativos de la Dirección de Catastro;</w:t>
      </w:r>
    </w:p>
    <w:p w14:paraId="32C3EA00"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Establecer mecanismos de coordinación y colaboración con el Instituto Registral y Catastral del Estado de Coahuila, para el intercambio de información y homologación de procedimientos;</w:t>
      </w:r>
    </w:p>
    <w:p w14:paraId="20F4CC42"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Establecer vínculos de colaboración con el Instituto del Fondo Nacional de la Vivienda para los Trabajadores, para el cumplimiento de objetivos comunes;</w:t>
      </w:r>
    </w:p>
    <w:p w14:paraId="6A4CB3A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Administrar y supervisar la correcta ejecución de los programas institucionales asignados a la Dirección de Catastro;</w:t>
      </w:r>
    </w:p>
    <w:p w14:paraId="1B95DA6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Coordinar y distribuir de manera equitativa las cargas de trabajo del personal a su cargo, asegurando su adecuado desempeño;</w:t>
      </w:r>
    </w:p>
    <w:p w14:paraId="5EE9549F"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Diseñar y establecer controles internos y estrategias de trabajo que garanticen el desarrollo eficiente de las actividades propias de la Dirección de Catastro;</w:t>
      </w:r>
    </w:p>
    <w:p w14:paraId="38604D7A"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Ejecutar las actividades complementarias y específicas que le sean asignadas por sus superiores jerárquicos, relacionadas con la naturaleza de su encargo;</w:t>
      </w:r>
    </w:p>
    <w:p w14:paraId="61890282"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Evaluar el desempeño del personal, estableciendo criterios objetivos y mecanismos de retroalimentación;</w:t>
      </w:r>
    </w:p>
    <w:p w14:paraId="6032101D"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Programar y llevar a cabo reuniones periódicas con el personal, con el fin de dar seguimiento a los avances y fortalecer la comunicación interna;</w:t>
      </w:r>
    </w:p>
    <w:p w14:paraId="7BA10F09"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Expedir copias certificadas de los documentos que obren en el archivo de la Dirección de Catastro; y</w:t>
      </w:r>
    </w:p>
    <w:p w14:paraId="6CCAB8B0" w14:textId="77777777" w:rsidR="00163628" w:rsidRPr="00163628" w:rsidRDefault="00163628" w:rsidP="00EF7563">
      <w:pPr>
        <w:pStyle w:val="Prrafodelista"/>
        <w:numPr>
          <w:ilvl w:val="0"/>
          <w:numId w:val="65"/>
        </w:numPr>
        <w:spacing w:after="0" w:line="360" w:lineRule="auto"/>
        <w:jc w:val="both"/>
        <w:rPr>
          <w:rFonts w:ascii="Arial" w:hAnsi="Arial" w:cs="Arial"/>
          <w:iCs/>
        </w:rPr>
      </w:pPr>
      <w:r w:rsidRPr="00163628">
        <w:rPr>
          <w:rFonts w:ascii="Arial" w:hAnsi="Arial" w:cs="Arial"/>
          <w:iCs/>
        </w:rPr>
        <w:t>Las demás que le asigne este Reglamento, otras disposiciones aplicables y la persona Titular de Catastro.</w:t>
      </w:r>
    </w:p>
    <w:p w14:paraId="381C31D9" w14:textId="77777777" w:rsidR="00163628" w:rsidRPr="00163628" w:rsidRDefault="00163628" w:rsidP="00163628">
      <w:pPr>
        <w:spacing w:line="360" w:lineRule="auto"/>
        <w:contextualSpacing/>
        <w:jc w:val="both"/>
        <w:rPr>
          <w:rFonts w:ascii="Arial" w:hAnsi="Arial" w:cs="Arial"/>
          <w:iCs/>
        </w:rPr>
      </w:pPr>
    </w:p>
    <w:p w14:paraId="2CB119B1"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171.</w:t>
      </w:r>
      <w:r w:rsidRPr="00163628">
        <w:rPr>
          <w:rFonts w:ascii="Arial" w:hAnsi="Arial" w:cs="Arial"/>
          <w:iCs/>
        </w:rPr>
        <w:t xml:space="preserve"> </w:t>
      </w:r>
      <w:r w:rsidRPr="00163628">
        <w:rPr>
          <w:rFonts w:ascii="Arial" w:hAnsi="Arial" w:cs="Arial"/>
          <w:b/>
          <w:bCs/>
          <w:iCs/>
        </w:rPr>
        <w:t xml:space="preserve">Coordinación Jurídica. </w:t>
      </w:r>
      <w:r w:rsidRPr="00163628">
        <w:rPr>
          <w:rFonts w:ascii="Arial" w:hAnsi="Arial" w:cs="Arial"/>
          <w:iCs/>
        </w:rPr>
        <w:t>La persona Titular de la Coordinación Jurídica tiene las siguientes facultades y atribuciones:</w:t>
      </w:r>
    </w:p>
    <w:p w14:paraId="21335632"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Interponer toda clase de recursos en las instancias y ante las autoridades que procedan, así como recibir toda clase de notificaciones de carácter legal y atender los demás asuntos legales de la Dirección de Catastro, atribuciones que podrán ser delegadas en los funcionarios que designe;</w:t>
      </w:r>
    </w:p>
    <w:p w14:paraId="497E8D29"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Proporcionar asistencia jurídica al personal de la Dirección de Catastro, respecto a la calificación de los trámites, servicios y constancias catastrales a su cargo;</w:t>
      </w:r>
    </w:p>
    <w:p w14:paraId="16FA454C"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lastRenderedPageBreak/>
        <w:t>Proponer a la persona Titular de la Dirección de Catastro reformas o adiciones a las disposiciones jurídicas existentes en materia catastral que considere pertinentes o necesarias;</w:t>
      </w:r>
    </w:p>
    <w:p w14:paraId="1A414190"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Coadyuvar en el trámite y resolución de los recursos administrativos que se interpongan en contra de los actos administrativos que emite la Dirección de Catastro;</w:t>
      </w:r>
    </w:p>
    <w:p w14:paraId="547CF9B1"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Expedir copias certificadas de los documentos que obren en el archivo de la Dirección de Catastro;</w:t>
      </w:r>
    </w:p>
    <w:p w14:paraId="5983E6F9"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Expedir y firmar los oficios que contengan la información relativa a solicitudes jurisdiccionales, o de fiscalías y ministerio público;</w:t>
      </w:r>
    </w:p>
    <w:p w14:paraId="3440B8F9"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Expedir y firmar promociones dentro de procesos judiciales y procedimientos administrativos, en representación de la persona titular de Dirección de Catastro</w:t>
      </w:r>
    </w:p>
    <w:p w14:paraId="3204EC1E"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Emitir y firmar acuerdos, notificaciones y edictos que deban ser publicados en el Estrado Electrónico del Portal Catastral;</w:t>
      </w:r>
    </w:p>
    <w:p w14:paraId="01E31591"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Realizar las notificaciones personales que le sean instruidas por el Titular de Catastro, y/o por el titular de cualquiera de las Coordinaciones de la Unidad Administrativa de Catastro;</w:t>
      </w:r>
    </w:p>
    <w:p w14:paraId="7FBF06E8"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Rendir informes de autoridad dentro de procesos jurisdiccionales; y</w:t>
      </w:r>
    </w:p>
    <w:p w14:paraId="5E78EB11" w14:textId="77777777" w:rsidR="00163628" w:rsidRPr="00163628" w:rsidRDefault="00163628" w:rsidP="00EF7563">
      <w:pPr>
        <w:pStyle w:val="Prrafodelista"/>
        <w:numPr>
          <w:ilvl w:val="0"/>
          <w:numId w:val="66"/>
        </w:numPr>
        <w:spacing w:after="0" w:line="360" w:lineRule="auto"/>
        <w:jc w:val="both"/>
        <w:rPr>
          <w:rFonts w:ascii="Arial" w:hAnsi="Arial" w:cs="Arial"/>
          <w:iCs/>
        </w:rPr>
      </w:pPr>
      <w:r w:rsidRPr="00163628">
        <w:rPr>
          <w:rFonts w:ascii="Arial" w:hAnsi="Arial" w:cs="Arial"/>
          <w:iCs/>
        </w:rPr>
        <w:t>Las demás que le asigne este Reglamento, otras disposiciones aplicables y el Titular de Catastro.</w:t>
      </w:r>
    </w:p>
    <w:p w14:paraId="5FDED499" w14:textId="77777777" w:rsidR="00163628" w:rsidRPr="00163628" w:rsidRDefault="00163628" w:rsidP="00163628">
      <w:pPr>
        <w:spacing w:line="360" w:lineRule="auto"/>
        <w:contextualSpacing/>
        <w:jc w:val="both"/>
        <w:rPr>
          <w:rFonts w:ascii="Arial" w:hAnsi="Arial" w:cs="Arial"/>
          <w:iCs/>
        </w:rPr>
      </w:pPr>
    </w:p>
    <w:p w14:paraId="028EE13B"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172. Coordinación de Actualización.</w:t>
      </w:r>
      <w:r w:rsidRPr="00163628">
        <w:rPr>
          <w:rFonts w:ascii="Arial" w:hAnsi="Arial" w:cs="Arial"/>
          <w:iCs/>
        </w:rPr>
        <w:t xml:space="preserve"> La persona Titular de la Coordinación de Actualización tiene las siguientes facultades, atribuciones y obligaciones:</w:t>
      </w:r>
    </w:p>
    <w:p w14:paraId="3E633A46"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Tramitar, elaborar y calificar los servicios y constancias catastrales siguientes:</w:t>
      </w:r>
    </w:p>
    <w:p w14:paraId="7FBF5EDA"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Avalúo Catastral Simple;</w:t>
      </w:r>
    </w:p>
    <w:p w14:paraId="6BA6D6B7"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Avalúo Catastral para Cálculo del Impuesto Sobre Adquisición de Inmuebles;</w:t>
      </w:r>
    </w:p>
    <w:p w14:paraId="7A881EB1"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Aclaración de Avalúo Catastral;</w:t>
      </w:r>
    </w:p>
    <w:p w14:paraId="530E6203"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Alerta Catastral;</w:t>
      </w:r>
    </w:p>
    <w:p w14:paraId="69D2F4B7"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Procedimiento de Aclaración por Homonimia;</w:t>
      </w:r>
    </w:p>
    <w:p w14:paraId="5D02F256"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Inscripción en el Padrón de Beneficiarios de Estímulos Fiscales;</w:t>
      </w:r>
    </w:p>
    <w:p w14:paraId="5517AF9F"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Actualización Catastral por Solicitud de Parte;</w:t>
      </w:r>
    </w:p>
    <w:p w14:paraId="08B95390"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Inspección Física de Inmueble;</w:t>
      </w:r>
    </w:p>
    <w:p w14:paraId="48C764E6"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Constancia de Historial Catastral Municipal;</w:t>
      </w:r>
    </w:p>
    <w:p w14:paraId="24769E21"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lastRenderedPageBreak/>
        <w:t>Constancia de Antigüedad de Construcción;</w:t>
      </w:r>
    </w:p>
    <w:p w14:paraId="759D11E8"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 xml:space="preserve">Constancia de No Adeudo de Impuesto Predial; </w:t>
      </w:r>
    </w:p>
    <w:p w14:paraId="25C4DAC8"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Constancia de Titularidad Catastral y Uso de Beneficio Fiscal; y</w:t>
      </w:r>
    </w:p>
    <w:p w14:paraId="0C09FAE8" w14:textId="77777777" w:rsidR="00163628" w:rsidRPr="00163628" w:rsidRDefault="00163628" w:rsidP="00EF7563">
      <w:pPr>
        <w:pStyle w:val="Prrafodelista"/>
        <w:numPr>
          <w:ilvl w:val="1"/>
          <w:numId w:val="75"/>
        </w:numPr>
        <w:spacing w:after="0" w:line="360" w:lineRule="auto"/>
        <w:rPr>
          <w:rFonts w:ascii="Arial" w:hAnsi="Arial" w:cs="Arial"/>
          <w:iCs/>
        </w:rPr>
      </w:pPr>
      <w:r w:rsidRPr="00163628">
        <w:rPr>
          <w:rFonts w:ascii="Arial" w:hAnsi="Arial" w:cs="Arial"/>
          <w:iCs/>
        </w:rPr>
        <w:t>Cédula Catastral Municipal.</w:t>
      </w:r>
    </w:p>
    <w:p w14:paraId="75EB5E5C"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Elaborar y firmar los Recibos de Ingreso y Acuerdos en relación con los trámites, servicios y constancias catastrales señalados en la fracción anterior;</w:t>
      </w:r>
    </w:p>
    <w:p w14:paraId="618FE595"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Fungir como Calificador de los trámites, servicios y constancias catastrales señaladas en la fracción I de este artículo;</w:t>
      </w:r>
    </w:p>
    <w:p w14:paraId="68677033"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Determinar el valor catastral de cada inmueble del Municipio, y actualizarlos con base en las Tablas de Valores de Suelo y Construcción del Municipio de Saltillo, Coahuila de Zaragoza vigentes en el ejercicio fiscal, así como los criterios de valuación establecidos en la legislación aplicable;</w:t>
      </w:r>
    </w:p>
    <w:p w14:paraId="63484405"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Realizar todo tipo de actualización catastral prevista en este Reglamento;</w:t>
      </w:r>
    </w:p>
    <w:p w14:paraId="66665871"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Coordinar e instruir al personal técnico y administrativo adscrito a su coordinación, y asegurar su correcto funcionamiento y operación; y</w:t>
      </w:r>
    </w:p>
    <w:p w14:paraId="7F5BE514" w14:textId="77777777" w:rsidR="00163628" w:rsidRPr="00163628" w:rsidRDefault="00163628" w:rsidP="00EF7563">
      <w:pPr>
        <w:pStyle w:val="Prrafodelista"/>
        <w:numPr>
          <w:ilvl w:val="0"/>
          <w:numId w:val="67"/>
        </w:numPr>
        <w:spacing w:after="0" w:line="360" w:lineRule="auto"/>
        <w:jc w:val="both"/>
        <w:rPr>
          <w:rFonts w:ascii="Arial" w:hAnsi="Arial" w:cs="Arial"/>
          <w:iCs/>
        </w:rPr>
      </w:pPr>
      <w:r w:rsidRPr="00163628">
        <w:rPr>
          <w:rFonts w:ascii="Arial" w:hAnsi="Arial" w:cs="Arial"/>
          <w:iCs/>
        </w:rPr>
        <w:t>Las demás que le asigne este Reglamento, otras disposiciones aplicables y la persona Titular de Catastro.</w:t>
      </w:r>
    </w:p>
    <w:p w14:paraId="03701E0A" w14:textId="77777777" w:rsidR="00163628" w:rsidRPr="00163628" w:rsidRDefault="00163628" w:rsidP="00163628">
      <w:pPr>
        <w:spacing w:line="360" w:lineRule="auto"/>
        <w:contextualSpacing/>
        <w:jc w:val="both"/>
        <w:rPr>
          <w:rFonts w:ascii="Arial" w:hAnsi="Arial" w:cs="Arial"/>
          <w:iCs/>
        </w:rPr>
      </w:pPr>
    </w:p>
    <w:p w14:paraId="7F3D1D2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173. Coordinación de Cartografía.</w:t>
      </w:r>
      <w:r w:rsidRPr="00163628">
        <w:rPr>
          <w:rFonts w:ascii="Arial" w:hAnsi="Arial" w:cs="Arial"/>
          <w:iCs/>
        </w:rPr>
        <w:t xml:space="preserve"> La persona Titular de la Coordinación de Cartografía tiene las siguientes facultades, atribuciones y obligaciones:</w:t>
      </w:r>
    </w:p>
    <w:p w14:paraId="669451DC"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Tramitar, elaborar y calificar los servicios y constancias catastrales siguientes:</w:t>
      </w:r>
    </w:p>
    <w:p w14:paraId="631545F4" w14:textId="77777777" w:rsidR="00163628" w:rsidRPr="00163628" w:rsidRDefault="00163628" w:rsidP="00EF7563">
      <w:pPr>
        <w:pStyle w:val="Prrafodelista"/>
        <w:numPr>
          <w:ilvl w:val="1"/>
          <w:numId w:val="68"/>
        </w:numPr>
        <w:spacing w:after="0" w:line="360" w:lineRule="auto"/>
        <w:rPr>
          <w:rFonts w:ascii="Arial" w:hAnsi="Arial" w:cs="Arial"/>
          <w:iCs/>
        </w:rPr>
      </w:pPr>
      <w:r w:rsidRPr="00163628">
        <w:rPr>
          <w:rFonts w:ascii="Arial" w:hAnsi="Arial" w:cs="Arial"/>
          <w:iCs/>
        </w:rPr>
        <w:t>Plano Certificado para Escritura;</w:t>
      </w:r>
    </w:p>
    <w:p w14:paraId="42298419" w14:textId="77777777" w:rsidR="00163628" w:rsidRPr="00163628" w:rsidRDefault="00163628" w:rsidP="00EF7563">
      <w:pPr>
        <w:pStyle w:val="Prrafodelista"/>
        <w:numPr>
          <w:ilvl w:val="1"/>
          <w:numId w:val="68"/>
        </w:numPr>
        <w:spacing w:after="0" w:line="360" w:lineRule="auto"/>
        <w:rPr>
          <w:rFonts w:ascii="Arial" w:hAnsi="Arial" w:cs="Arial"/>
          <w:iCs/>
        </w:rPr>
      </w:pPr>
      <w:r w:rsidRPr="00163628">
        <w:rPr>
          <w:rFonts w:ascii="Arial" w:hAnsi="Arial" w:cs="Arial"/>
          <w:iCs/>
        </w:rPr>
        <w:t>Croquis de Localización Urbano; y</w:t>
      </w:r>
    </w:p>
    <w:p w14:paraId="4DBD807C" w14:textId="77777777" w:rsidR="00163628" w:rsidRPr="00163628" w:rsidRDefault="00163628" w:rsidP="00EF7563">
      <w:pPr>
        <w:pStyle w:val="Prrafodelista"/>
        <w:numPr>
          <w:ilvl w:val="1"/>
          <w:numId w:val="68"/>
        </w:numPr>
        <w:spacing w:after="0" w:line="360" w:lineRule="auto"/>
        <w:rPr>
          <w:rFonts w:ascii="Arial" w:hAnsi="Arial" w:cs="Arial"/>
          <w:iCs/>
        </w:rPr>
      </w:pPr>
      <w:r w:rsidRPr="00163628">
        <w:rPr>
          <w:rFonts w:ascii="Arial" w:hAnsi="Arial" w:cs="Arial"/>
          <w:iCs/>
        </w:rPr>
        <w:t>Servicio de Copiado.</w:t>
      </w:r>
    </w:p>
    <w:p w14:paraId="79F6E0DF"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Elaborar y firmar los Recibos de Ingreso y Acuerdos en relación con los trámites, servicios y constancias catastrales señaladas en la fracción anterior;</w:t>
      </w:r>
    </w:p>
    <w:p w14:paraId="0F1DC453"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Fungir como Calificador de los trámites, servicios y constancias catastrales señaladas en la fracción I de este artículo;</w:t>
      </w:r>
    </w:p>
    <w:p w14:paraId="04015AA1"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Resguardar el archivo histórico físico y digital de la Cartografía Catastral;</w:t>
      </w:r>
    </w:p>
    <w:p w14:paraId="42FE87FD"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Mantener actualizados los sistemas electrónicos de Geolocalización con la información de los inmuebles del Municipio;</w:t>
      </w:r>
    </w:p>
    <w:p w14:paraId="39B3C2E9"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t>Coordinar e instruir al personal técnico y administrativo adscrito a su coordinación, y asegurar su correcto funcionamiento y operación; y</w:t>
      </w:r>
    </w:p>
    <w:p w14:paraId="404941DB" w14:textId="77777777" w:rsidR="00163628" w:rsidRPr="00163628" w:rsidRDefault="00163628" w:rsidP="00EF7563">
      <w:pPr>
        <w:pStyle w:val="Prrafodelista"/>
        <w:numPr>
          <w:ilvl w:val="0"/>
          <w:numId w:val="68"/>
        </w:numPr>
        <w:spacing w:after="0" w:line="360" w:lineRule="auto"/>
        <w:jc w:val="both"/>
        <w:rPr>
          <w:rFonts w:ascii="Arial" w:hAnsi="Arial" w:cs="Arial"/>
          <w:iCs/>
        </w:rPr>
      </w:pPr>
      <w:r w:rsidRPr="00163628">
        <w:rPr>
          <w:rFonts w:ascii="Arial" w:hAnsi="Arial" w:cs="Arial"/>
          <w:iCs/>
        </w:rPr>
        <w:lastRenderedPageBreak/>
        <w:t>Las demás que le asigne este Reglamento, otras disposiciones aplicables y la persona Titular de Catastro.</w:t>
      </w:r>
    </w:p>
    <w:p w14:paraId="557046E6" w14:textId="77777777" w:rsidR="00163628" w:rsidRPr="00163628" w:rsidRDefault="00163628" w:rsidP="00163628">
      <w:pPr>
        <w:spacing w:line="360" w:lineRule="auto"/>
        <w:jc w:val="both"/>
        <w:rPr>
          <w:rFonts w:ascii="Arial" w:hAnsi="Arial" w:cs="Arial"/>
          <w:b/>
          <w:bCs/>
          <w:iCs/>
        </w:rPr>
      </w:pPr>
    </w:p>
    <w:p w14:paraId="4F5CC550"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174. Coordinación de Padrones.</w:t>
      </w:r>
      <w:r w:rsidRPr="00163628">
        <w:rPr>
          <w:rFonts w:ascii="Arial" w:hAnsi="Arial" w:cs="Arial"/>
          <w:iCs/>
        </w:rPr>
        <w:t xml:space="preserve"> La persona Titular de la Coordinación de Padrones tiene las siguientes facultades, atribuciones y obligaciones:</w:t>
      </w:r>
    </w:p>
    <w:p w14:paraId="350A6D26"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Tramitar y calificar los servicios catastrales siguientes:</w:t>
      </w:r>
    </w:p>
    <w:p w14:paraId="6C0A1189" w14:textId="77777777" w:rsidR="00163628" w:rsidRPr="00163628" w:rsidRDefault="00163628" w:rsidP="00EF7563">
      <w:pPr>
        <w:pStyle w:val="Prrafodelista"/>
        <w:numPr>
          <w:ilvl w:val="1"/>
          <w:numId w:val="68"/>
        </w:numPr>
        <w:spacing w:after="0" w:line="360" w:lineRule="auto"/>
        <w:jc w:val="both"/>
        <w:rPr>
          <w:rFonts w:ascii="Arial" w:hAnsi="Arial" w:cs="Arial"/>
          <w:iCs/>
        </w:rPr>
      </w:pPr>
      <w:r w:rsidRPr="00163628">
        <w:rPr>
          <w:rFonts w:ascii="Arial" w:hAnsi="Arial" w:cs="Arial"/>
          <w:iCs/>
        </w:rPr>
        <w:t>Registro de Planos y Cálculo de Derechos Catastrales respecto de Autorizaciones Urbanísticas; y</w:t>
      </w:r>
    </w:p>
    <w:p w14:paraId="594FA097" w14:textId="77777777" w:rsidR="00163628" w:rsidRPr="00163628" w:rsidRDefault="00163628" w:rsidP="00EF7563">
      <w:pPr>
        <w:pStyle w:val="Prrafodelista"/>
        <w:numPr>
          <w:ilvl w:val="1"/>
          <w:numId w:val="68"/>
        </w:numPr>
        <w:spacing w:after="0" w:line="360" w:lineRule="auto"/>
        <w:rPr>
          <w:rFonts w:ascii="Arial" w:hAnsi="Arial" w:cs="Arial"/>
          <w:iCs/>
        </w:rPr>
      </w:pPr>
      <w:r w:rsidRPr="00163628">
        <w:rPr>
          <w:rFonts w:ascii="Arial" w:hAnsi="Arial" w:cs="Arial"/>
          <w:iCs/>
        </w:rPr>
        <w:t>Registro de Declaración Unilateral de Voluntad.</w:t>
      </w:r>
    </w:p>
    <w:p w14:paraId="5ED0A961"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Elaborar y firmar los Recibos de Ingreso y Acuerdos en relación con los trámites, servicios y constancias catastrales señaladas en la fracción anterior;</w:t>
      </w:r>
    </w:p>
    <w:p w14:paraId="05FED6FE"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Fungir como Calificador de los trámites, servicios y constancias catastrales señaladas en la fracción I de este artículo;</w:t>
      </w:r>
    </w:p>
    <w:p w14:paraId="1C8A7F34"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Verificar el correcto cálculo y pago de derechos catastrales respecto de Autorizaciones Urbanísticas emitidas por la Dirección de Desarrollo Urbano del Municipio;</w:t>
      </w:r>
    </w:p>
    <w:p w14:paraId="083EB8D3"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Dar de alta, modificar y dar de baja claves catastrales, derivado del registro y/o de la cancelación de Autorizaciones Urbanísticas emitidas por la Dirección de Desarrollo Urbano del Municipio, una vez que hayan sido protocolizadas mediante escritura pública y registrada ante esta autoridad la declaración unilateral de voluntad contenida en el instrumento notarial;</w:t>
      </w:r>
    </w:p>
    <w:p w14:paraId="69451C57"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Coordinar e instruir al personal técnico y administrativo adscrito a su coordinación, y asegurar su correcto funcionamiento y operación; y</w:t>
      </w:r>
    </w:p>
    <w:p w14:paraId="1B5D1D75" w14:textId="77777777" w:rsidR="00163628" w:rsidRPr="00163628" w:rsidRDefault="00163628" w:rsidP="00EF7563">
      <w:pPr>
        <w:pStyle w:val="Prrafodelista"/>
        <w:numPr>
          <w:ilvl w:val="0"/>
          <w:numId w:val="69"/>
        </w:numPr>
        <w:spacing w:after="0" w:line="360" w:lineRule="auto"/>
        <w:jc w:val="both"/>
        <w:rPr>
          <w:rFonts w:ascii="Arial" w:hAnsi="Arial" w:cs="Arial"/>
          <w:iCs/>
        </w:rPr>
      </w:pPr>
      <w:r w:rsidRPr="00163628">
        <w:rPr>
          <w:rFonts w:ascii="Arial" w:hAnsi="Arial" w:cs="Arial"/>
          <w:iCs/>
        </w:rPr>
        <w:t>Las demás que le asigne este Reglamento, otras disposiciones aplicables y la persona Titular de Catastro.</w:t>
      </w:r>
    </w:p>
    <w:p w14:paraId="5E3FE1E7" w14:textId="77777777" w:rsidR="00163628" w:rsidRPr="00163628" w:rsidRDefault="00163628" w:rsidP="00163628">
      <w:pPr>
        <w:spacing w:line="360" w:lineRule="auto"/>
        <w:rPr>
          <w:rFonts w:ascii="Arial" w:hAnsi="Arial" w:cs="Arial"/>
          <w:iCs/>
        </w:rPr>
      </w:pPr>
    </w:p>
    <w:p w14:paraId="53CA30EF"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175. Coordinación de ISAI.</w:t>
      </w:r>
      <w:r w:rsidRPr="00163628">
        <w:rPr>
          <w:rFonts w:ascii="Arial" w:hAnsi="Arial" w:cs="Arial"/>
          <w:iCs/>
        </w:rPr>
        <w:t xml:space="preserve"> La persona Titular de la Coordinación de ISAI tiene las siguientes facultades, atribuciones y obligaciones:</w:t>
      </w:r>
    </w:p>
    <w:p w14:paraId="0EC42EBF"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Tramitar, elaborar y calificar los servicios y constancias catastrales siguientes:</w:t>
      </w:r>
    </w:p>
    <w:p w14:paraId="17421AC6" w14:textId="77777777" w:rsidR="00163628" w:rsidRPr="00163628" w:rsidRDefault="00163628" w:rsidP="00EF7563">
      <w:pPr>
        <w:pStyle w:val="Prrafodelista"/>
        <w:numPr>
          <w:ilvl w:val="1"/>
          <w:numId w:val="70"/>
        </w:numPr>
        <w:spacing w:after="0" w:line="360" w:lineRule="auto"/>
        <w:rPr>
          <w:rFonts w:ascii="Arial" w:hAnsi="Arial" w:cs="Arial"/>
          <w:iCs/>
        </w:rPr>
      </w:pPr>
      <w:r w:rsidRPr="00163628">
        <w:rPr>
          <w:rFonts w:ascii="Arial" w:hAnsi="Arial" w:cs="Arial"/>
          <w:iCs/>
        </w:rPr>
        <w:t>Registro de Traslado de Dominio;</w:t>
      </w:r>
    </w:p>
    <w:p w14:paraId="5E09D90C" w14:textId="77777777" w:rsidR="00163628" w:rsidRPr="00163628" w:rsidRDefault="00163628" w:rsidP="00EF7563">
      <w:pPr>
        <w:pStyle w:val="Prrafodelista"/>
        <w:numPr>
          <w:ilvl w:val="1"/>
          <w:numId w:val="70"/>
        </w:numPr>
        <w:spacing w:after="0" w:line="360" w:lineRule="auto"/>
        <w:rPr>
          <w:rFonts w:ascii="Arial" w:hAnsi="Arial" w:cs="Arial"/>
          <w:iCs/>
        </w:rPr>
      </w:pPr>
      <w:r w:rsidRPr="00163628">
        <w:rPr>
          <w:rFonts w:ascii="Arial" w:hAnsi="Arial" w:cs="Arial"/>
          <w:iCs/>
        </w:rPr>
        <w:t>Registro de Declaración Unilateral de Voluntad; y</w:t>
      </w:r>
    </w:p>
    <w:p w14:paraId="3AD88743" w14:textId="77777777" w:rsidR="00163628" w:rsidRPr="00163628" w:rsidRDefault="00163628" w:rsidP="00EF7563">
      <w:pPr>
        <w:pStyle w:val="Prrafodelista"/>
        <w:numPr>
          <w:ilvl w:val="1"/>
          <w:numId w:val="70"/>
        </w:numPr>
        <w:spacing w:after="0" w:line="360" w:lineRule="auto"/>
        <w:rPr>
          <w:rFonts w:ascii="Arial" w:hAnsi="Arial" w:cs="Arial"/>
          <w:iCs/>
        </w:rPr>
      </w:pPr>
      <w:r w:rsidRPr="00163628">
        <w:rPr>
          <w:rFonts w:ascii="Arial" w:hAnsi="Arial" w:cs="Arial"/>
          <w:iCs/>
        </w:rPr>
        <w:t>Servicio de Copiado.</w:t>
      </w:r>
    </w:p>
    <w:p w14:paraId="1FC9F061"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lastRenderedPageBreak/>
        <w:t>Elaborar y firmar los Recibos de Ingreso y Acuerdos en relación con los trámites, servicios y constancias catastrales señaladas en la fracción anterior;</w:t>
      </w:r>
    </w:p>
    <w:p w14:paraId="21178751"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Fungir como Calificador de los trámites, servicios y constancias catastrales señaladas en la fracción I de este artículo;</w:t>
      </w:r>
    </w:p>
    <w:p w14:paraId="1EAEEC3E"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Verificar el correcto pago y declaración del Impuesto Sobre Adquisición de Inmuebles en los actos y negocios jurídicos que se protocolicen en escritura pública y que se solicite su registro ante la autoridad catastral;</w:t>
      </w:r>
    </w:p>
    <w:p w14:paraId="37A9DABE"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Analizar el contenido y naturaleza de las operaciones, actos y negocios jurídicos contenidos en las escrituras públicas que se solicite su registro ante la autoridad catastral, con la finalidad de calificar su solicitud de registro;</w:t>
      </w:r>
    </w:p>
    <w:p w14:paraId="0A398B29"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Coordinar e instruir al personal técnico y administrativo adscrito a su coordinación, y asegurar su correcto funcionamiento y operación; y</w:t>
      </w:r>
    </w:p>
    <w:p w14:paraId="5C9C5918" w14:textId="77777777" w:rsidR="00163628" w:rsidRPr="00163628" w:rsidRDefault="00163628" w:rsidP="00EF7563">
      <w:pPr>
        <w:pStyle w:val="Prrafodelista"/>
        <w:numPr>
          <w:ilvl w:val="0"/>
          <w:numId w:val="70"/>
        </w:numPr>
        <w:spacing w:after="0" w:line="360" w:lineRule="auto"/>
        <w:jc w:val="both"/>
        <w:rPr>
          <w:rFonts w:ascii="Arial" w:hAnsi="Arial" w:cs="Arial"/>
          <w:iCs/>
        </w:rPr>
      </w:pPr>
      <w:r w:rsidRPr="00163628">
        <w:rPr>
          <w:rFonts w:ascii="Arial" w:hAnsi="Arial" w:cs="Arial"/>
          <w:iCs/>
        </w:rPr>
        <w:t>Las demás que le asigne este Reglamento, otras disposiciones aplicables y la persona Titular de Catastro.</w:t>
      </w:r>
    </w:p>
    <w:p w14:paraId="7512C635" w14:textId="77777777" w:rsidR="00163628" w:rsidRPr="00163628" w:rsidRDefault="00163628" w:rsidP="00163628">
      <w:pPr>
        <w:spacing w:line="360" w:lineRule="auto"/>
        <w:contextualSpacing/>
        <w:jc w:val="both"/>
        <w:rPr>
          <w:rFonts w:ascii="Arial" w:hAnsi="Arial" w:cs="Arial"/>
          <w:iCs/>
        </w:rPr>
      </w:pPr>
    </w:p>
    <w:p w14:paraId="6C4ACCF2"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176. Analista.</w:t>
      </w:r>
      <w:r w:rsidRPr="00163628">
        <w:rPr>
          <w:rFonts w:ascii="Arial" w:hAnsi="Arial" w:cs="Arial"/>
          <w:iCs/>
        </w:rPr>
        <w:t xml:space="preserve"> La persona que funja como Analista deberá realizar el análisis objetivo y fundado de la procedencia o improcedencia de la solicitud de trámite que le sea remitida, de conformidad con los criterios y lineamientos establecidos en la Ley, reglamentos y manuales de procedimientos aplicables, para emitir una opinión o precalificación y turnarlo al Calificador para que valide la información presentada y emita la correspondiente calificación del trámite.</w:t>
      </w:r>
    </w:p>
    <w:p w14:paraId="0CA55D1F" w14:textId="77777777" w:rsidR="00163628" w:rsidRPr="00163628" w:rsidRDefault="00163628" w:rsidP="00163628">
      <w:pPr>
        <w:spacing w:line="360" w:lineRule="auto"/>
        <w:contextualSpacing/>
        <w:jc w:val="both"/>
        <w:rPr>
          <w:rFonts w:ascii="Arial" w:hAnsi="Arial" w:cs="Arial"/>
          <w:iCs/>
        </w:rPr>
      </w:pPr>
    </w:p>
    <w:p w14:paraId="3EF235D2"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177. Analista de Ventanilla.</w:t>
      </w:r>
      <w:r w:rsidRPr="00163628">
        <w:rPr>
          <w:rFonts w:ascii="Arial" w:hAnsi="Arial" w:cs="Arial"/>
          <w:iCs/>
        </w:rPr>
        <w:t xml:space="preserve"> La persona que funja como Analista de Ventanilla deberá realizar la validación de requisitos de la solicitud de trámite presentada, revisando que se hayan presentado los requisitos completos y correctos, para lo cual analizará cada uno de ellos y determinará si cumplen con la vigencia y forma establecida, si la documentación corresponde con el inmueble sobre el cual se está solicitando el trámite, y si se acredita la personalidad del solicitante, pero no determinará sobre la calificación del trámite. Si se cumplen todos los aspectos mencionados, emitirá el Recibo de Ingreso. </w:t>
      </w:r>
    </w:p>
    <w:p w14:paraId="6D077EAC" w14:textId="77777777" w:rsidR="00163628" w:rsidRPr="00163628" w:rsidRDefault="00163628" w:rsidP="00163628">
      <w:pPr>
        <w:spacing w:line="360" w:lineRule="auto"/>
        <w:contextualSpacing/>
        <w:jc w:val="both"/>
        <w:rPr>
          <w:rFonts w:ascii="Arial" w:hAnsi="Arial" w:cs="Arial"/>
          <w:iCs/>
        </w:rPr>
      </w:pPr>
    </w:p>
    <w:p w14:paraId="53936DF7"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En caso de que no se cumpla con los requisitos, no correspondan al inmueble, o no se acredite la personalidad, le asignará a la solicitud el estatus de No Ingresado.</w:t>
      </w:r>
    </w:p>
    <w:p w14:paraId="59EE82B5" w14:textId="77777777" w:rsidR="00163628" w:rsidRPr="00163628" w:rsidRDefault="00163628" w:rsidP="00163628">
      <w:pPr>
        <w:spacing w:line="360" w:lineRule="auto"/>
        <w:contextualSpacing/>
        <w:jc w:val="both"/>
        <w:rPr>
          <w:rFonts w:ascii="Arial" w:hAnsi="Arial" w:cs="Arial"/>
          <w:iCs/>
        </w:rPr>
      </w:pPr>
    </w:p>
    <w:p w14:paraId="2E193BC3"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lastRenderedPageBreak/>
        <w:t>Artículo 178. Valuador Catastral.</w:t>
      </w:r>
      <w:r w:rsidRPr="00163628">
        <w:rPr>
          <w:rFonts w:ascii="Arial" w:hAnsi="Arial" w:cs="Arial"/>
          <w:iCs/>
        </w:rPr>
        <w:t xml:space="preserve"> La persona que sea designada como Valuador Catastral deberá determinar el valor catastral de cada inmueble del Municipio, mediante el proceso de valuación catastral, y actualizarlos con base en las Tablas de Valores de Suelo y Construcción del Municipio de Saltillo, Coahuila de Zaragoza vigentes en el ejercicio fiscal, así como los criterios de valuación establecidos en la legislación aplicable.</w:t>
      </w:r>
    </w:p>
    <w:p w14:paraId="191671CC" w14:textId="77777777" w:rsidR="00163628" w:rsidRPr="00163628" w:rsidRDefault="00163628" w:rsidP="00163628">
      <w:pPr>
        <w:spacing w:line="360" w:lineRule="auto"/>
        <w:contextualSpacing/>
        <w:jc w:val="both"/>
        <w:rPr>
          <w:rFonts w:ascii="Arial" w:hAnsi="Arial" w:cs="Arial"/>
          <w:iCs/>
        </w:rPr>
      </w:pPr>
    </w:p>
    <w:p w14:paraId="0D185D4E"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179. Inspector Catastral.</w:t>
      </w:r>
      <w:r w:rsidRPr="00163628">
        <w:rPr>
          <w:rFonts w:ascii="Arial" w:hAnsi="Arial" w:cs="Arial"/>
          <w:iCs/>
        </w:rPr>
        <w:t xml:space="preserve"> La persona que sea designada como Inspector Catastral tiene las siguientes facultades:</w:t>
      </w:r>
    </w:p>
    <w:p w14:paraId="7AC023AB" w14:textId="77777777" w:rsidR="00163628" w:rsidRPr="00163628" w:rsidRDefault="00163628" w:rsidP="00EF7563">
      <w:pPr>
        <w:pStyle w:val="Prrafodelista"/>
        <w:numPr>
          <w:ilvl w:val="0"/>
          <w:numId w:val="71"/>
        </w:numPr>
        <w:spacing w:after="0" w:line="360" w:lineRule="auto"/>
        <w:jc w:val="both"/>
        <w:rPr>
          <w:rFonts w:ascii="Arial" w:hAnsi="Arial" w:cs="Arial"/>
          <w:iCs/>
        </w:rPr>
      </w:pPr>
      <w:r w:rsidRPr="00163628">
        <w:rPr>
          <w:rFonts w:ascii="Arial" w:hAnsi="Arial" w:cs="Arial"/>
          <w:iCs/>
        </w:rPr>
        <w:t>Realizar cada Inspección Física de Inmueble que le sea instruida por el titular de la Coordinación de Actualización y/o por la persona Titular de Catastro, en los términos de este Reglamento.</w:t>
      </w:r>
    </w:p>
    <w:p w14:paraId="38254903" w14:textId="77777777" w:rsidR="00163628" w:rsidRPr="00163628" w:rsidRDefault="00163628" w:rsidP="00EF7563">
      <w:pPr>
        <w:pStyle w:val="Prrafodelista"/>
        <w:numPr>
          <w:ilvl w:val="0"/>
          <w:numId w:val="71"/>
        </w:numPr>
        <w:spacing w:after="0" w:line="360" w:lineRule="auto"/>
        <w:jc w:val="both"/>
        <w:rPr>
          <w:rFonts w:ascii="Arial" w:hAnsi="Arial" w:cs="Arial"/>
          <w:iCs/>
        </w:rPr>
      </w:pPr>
      <w:r w:rsidRPr="00163628">
        <w:rPr>
          <w:rFonts w:ascii="Arial" w:hAnsi="Arial" w:cs="Arial"/>
          <w:iCs/>
        </w:rPr>
        <w:t>Recabar la información necesaria para determinar el valor catastral de cada inmueble del Municipio, mediante el proceso de valuación catastral y actualizarlos con base en las Tablas de Valores de Suelo y Construcción del Municipio de Saltillo, Coahuila de Zaragoza vigentes en el ejercicio fiscal, así como los criterios de valuación establecidos en la legislación aplicable.</w:t>
      </w:r>
    </w:p>
    <w:p w14:paraId="096ED587" w14:textId="77777777" w:rsidR="00163628" w:rsidRPr="00163628" w:rsidRDefault="00163628" w:rsidP="00EF7563">
      <w:pPr>
        <w:pStyle w:val="Prrafodelista"/>
        <w:numPr>
          <w:ilvl w:val="0"/>
          <w:numId w:val="71"/>
        </w:numPr>
        <w:spacing w:after="0" w:line="360" w:lineRule="auto"/>
        <w:jc w:val="both"/>
        <w:rPr>
          <w:rFonts w:ascii="Arial" w:hAnsi="Arial" w:cs="Arial"/>
          <w:iCs/>
        </w:rPr>
      </w:pPr>
      <w:r w:rsidRPr="00163628">
        <w:rPr>
          <w:rFonts w:ascii="Arial" w:hAnsi="Arial" w:cs="Arial"/>
          <w:iCs/>
        </w:rPr>
        <w:t>Realizar las notificaciones personales que le sean instruidas por la persona Titular de Catastro, y/o por la persona titular de cualquiera de las Coordinaciones de Catastro.</w:t>
      </w:r>
    </w:p>
    <w:p w14:paraId="7C0262EC" w14:textId="77777777" w:rsidR="00163628" w:rsidRPr="00163628" w:rsidRDefault="00163628" w:rsidP="00163628">
      <w:pPr>
        <w:spacing w:line="360" w:lineRule="auto"/>
        <w:contextualSpacing/>
        <w:jc w:val="both"/>
        <w:rPr>
          <w:rFonts w:ascii="Arial" w:hAnsi="Arial" w:cs="Arial"/>
          <w:iCs/>
        </w:rPr>
      </w:pPr>
    </w:p>
    <w:p w14:paraId="0299F17F"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TÍTULO OCTAVO</w:t>
      </w:r>
    </w:p>
    <w:p w14:paraId="66D24F0E"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LOS CONVENIOS EN MATERIA CATASTRAL</w:t>
      </w:r>
    </w:p>
    <w:p w14:paraId="2D2FB597" w14:textId="77777777" w:rsidR="00163628" w:rsidRPr="00163628" w:rsidRDefault="00163628" w:rsidP="00163628">
      <w:pPr>
        <w:spacing w:line="360" w:lineRule="auto"/>
        <w:jc w:val="center"/>
        <w:rPr>
          <w:rFonts w:ascii="Arial" w:hAnsi="Arial" w:cs="Arial"/>
          <w:b/>
          <w:bCs/>
          <w:iCs/>
        </w:rPr>
      </w:pPr>
    </w:p>
    <w:p w14:paraId="1A5622BF"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CAPÍTULO ÚNICO</w:t>
      </w:r>
    </w:p>
    <w:p w14:paraId="757FB866" w14:textId="77777777" w:rsidR="00163628" w:rsidRPr="00163628" w:rsidRDefault="00163628" w:rsidP="00163628">
      <w:pPr>
        <w:spacing w:line="360" w:lineRule="auto"/>
        <w:jc w:val="center"/>
        <w:rPr>
          <w:rFonts w:ascii="Arial" w:hAnsi="Arial" w:cs="Arial"/>
          <w:b/>
          <w:bCs/>
          <w:iCs/>
        </w:rPr>
      </w:pPr>
      <w:r w:rsidRPr="00163628">
        <w:rPr>
          <w:rFonts w:ascii="Arial" w:hAnsi="Arial" w:cs="Arial"/>
          <w:b/>
          <w:bCs/>
          <w:iCs/>
        </w:rPr>
        <w:t>DE LOS CONVENIOS DE COORDINACIÓN Y COLABORACIÓN EN MATERIA CATASTRAL</w:t>
      </w:r>
    </w:p>
    <w:p w14:paraId="3FD2180B" w14:textId="77777777" w:rsidR="00163628" w:rsidRPr="00163628" w:rsidRDefault="00163628" w:rsidP="00163628">
      <w:pPr>
        <w:spacing w:line="360" w:lineRule="auto"/>
        <w:jc w:val="center"/>
        <w:rPr>
          <w:rFonts w:ascii="Arial" w:hAnsi="Arial" w:cs="Arial"/>
          <w:b/>
          <w:bCs/>
          <w:iCs/>
        </w:rPr>
      </w:pPr>
    </w:p>
    <w:p w14:paraId="79F1228D" w14:textId="77777777" w:rsidR="00163628" w:rsidRPr="00163628" w:rsidRDefault="00163628" w:rsidP="00163628">
      <w:pPr>
        <w:spacing w:line="360" w:lineRule="auto"/>
        <w:jc w:val="both"/>
        <w:rPr>
          <w:rFonts w:ascii="Arial" w:hAnsi="Arial" w:cs="Arial"/>
          <w:iCs/>
        </w:rPr>
      </w:pPr>
      <w:r w:rsidRPr="00163628">
        <w:rPr>
          <w:rFonts w:ascii="Arial" w:hAnsi="Arial" w:cs="Arial"/>
          <w:b/>
          <w:bCs/>
          <w:iCs/>
        </w:rPr>
        <w:t xml:space="preserve">Artículo 1820. Facultad para celebrar convenios. </w:t>
      </w:r>
      <w:r w:rsidRPr="00163628">
        <w:rPr>
          <w:rFonts w:ascii="Arial" w:hAnsi="Arial" w:cs="Arial"/>
          <w:iCs/>
        </w:rPr>
        <w:t xml:space="preserve">El R. Ayuntamiento de Saltillo, por conducto de la Tesorería Municipal y de la Dirección de Catastro, en el ámbito de sus respectivas competencias, podrá celebrar convenios de coordinación, colaboración administrativa y cooperación con dependencias y entidades de los tres órdenes de </w:t>
      </w:r>
      <w:r w:rsidRPr="00163628">
        <w:rPr>
          <w:rFonts w:ascii="Arial" w:hAnsi="Arial" w:cs="Arial"/>
          <w:iCs/>
        </w:rPr>
        <w:lastRenderedPageBreak/>
        <w:t>gobierno, organismos públicos descentralizados, así como con personas físicas o morales, cuando resulte necesario para el cumplimiento de las funciones catastrales.</w:t>
      </w:r>
    </w:p>
    <w:p w14:paraId="32C78325" w14:textId="77777777" w:rsidR="00163628" w:rsidRPr="00163628" w:rsidRDefault="00163628" w:rsidP="00163628">
      <w:pPr>
        <w:spacing w:line="360" w:lineRule="auto"/>
        <w:jc w:val="both"/>
        <w:rPr>
          <w:rFonts w:ascii="Arial" w:hAnsi="Arial" w:cs="Arial"/>
          <w:iCs/>
        </w:rPr>
      </w:pPr>
    </w:p>
    <w:p w14:paraId="2AFEE91A" w14:textId="77777777" w:rsidR="00163628" w:rsidRPr="00163628" w:rsidRDefault="00163628" w:rsidP="00163628">
      <w:pPr>
        <w:spacing w:line="360" w:lineRule="auto"/>
        <w:jc w:val="both"/>
        <w:rPr>
          <w:rFonts w:ascii="Arial" w:hAnsi="Arial" w:cs="Arial"/>
          <w:iCs/>
        </w:rPr>
      </w:pPr>
      <w:r w:rsidRPr="00163628">
        <w:rPr>
          <w:rFonts w:ascii="Arial" w:hAnsi="Arial" w:cs="Arial"/>
          <w:iCs/>
        </w:rPr>
        <w:t>Lo anterior, de conformidad con las disposiciones aplicables en materia catastral y demás ordenamientos legales vigentes.</w:t>
      </w:r>
    </w:p>
    <w:p w14:paraId="104148F0" w14:textId="77777777" w:rsidR="00163628" w:rsidRPr="00163628" w:rsidRDefault="00163628" w:rsidP="00163628">
      <w:pPr>
        <w:spacing w:line="360" w:lineRule="auto"/>
        <w:jc w:val="both"/>
        <w:rPr>
          <w:rFonts w:ascii="Arial" w:hAnsi="Arial" w:cs="Arial"/>
          <w:iCs/>
        </w:rPr>
      </w:pPr>
    </w:p>
    <w:p w14:paraId="3397E565" w14:textId="77777777" w:rsidR="00163628" w:rsidRPr="00163628" w:rsidRDefault="00163628" w:rsidP="00163628">
      <w:pPr>
        <w:spacing w:line="360" w:lineRule="auto"/>
        <w:contextualSpacing/>
        <w:jc w:val="center"/>
        <w:rPr>
          <w:rFonts w:ascii="Arial" w:hAnsi="Arial" w:cs="Arial"/>
          <w:b/>
          <w:bCs/>
          <w:iCs/>
        </w:rPr>
      </w:pPr>
    </w:p>
    <w:p w14:paraId="65483519" w14:textId="77777777" w:rsidR="00163628" w:rsidRPr="00163628" w:rsidRDefault="00163628" w:rsidP="00163628">
      <w:pPr>
        <w:spacing w:line="360" w:lineRule="auto"/>
        <w:contextualSpacing/>
        <w:jc w:val="center"/>
        <w:rPr>
          <w:rFonts w:ascii="Arial" w:hAnsi="Arial" w:cs="Arial"/>
          <w:b/>
          <w:bCs/>
          <w:iCs/>
          <w:lang w:val="en-US"/>
        </w:rPr>
      </w:pPr>
      <w:r w:rsidRPr="00163628">
        <w:rPr>
          <w:rFonts w:ascii="Arial" w:hAnsi="Arial" w:cs="Arial"/>
          <w:b/>
          <w:bCs/>
          <w:iCs/>
          <w:lang w:val="en-US"/>
        </w:rPr>
        <w:t>T R A N S I T O R I O S</w:t>
      </w:r>
    </w:p>
    <w:p w14:paraId="1E29DF05" w14:textId="77777777" w:rsidR="00163628" w:rsidRPr="00163628" w:rsidRDefault="00163628" w:rsidP="00163628">
      <w:pPr>
        <w:spacing w:line="360" w:lineRule="auto"/>
        <w:contextualSpacing/>
        <w:jc w:val="both"/>
        <w:rPr>
          <w:rFonts w:ascii="Arial" w:hAnsi="Arial" w:cs="Arial"/>
          <w:iCs/>
          <w:lang w:val="en-US"/>
        </w:rPr>
      </w:pPr>
    </w:p>
    <w:p w14:paraId="475D7B9D" w14:textId="77777777" w:rsidR="00163628" w:rsidRPr="00163628" w:rsidRDefault="00163628" w:rsidP="00163628">
      <w:pPr>
        <w:spacing w:line="360" w:lineRule="auto"/>
        <w:contextualSpacing/>
        <w:jc w:val="both"/>
        <w:rPr>
          <w:rFonts w:ascii="Arial" w:hAnsi="Arial" w:cs="Arial"/>
          <w:b/>
          <w:bCs/>
          <w:iCs/>
        </w:rPr>
      </w:pPr>
      <w:r w:rsidRPr="00163628">
        <w:rPr>
          <w:rFonts w:ascii="Arial" w:hAnsi="Arial" w:cs="Arial"/>
          <w:b/>
          <w:bCs/>
          <w:iCs/>
        </w:rPr>
        <w:t>ARTÍCULO PRIMERO. -</w:t>
      </w:r>
      <w:r w:rsidRPr="00163628">
        <w:rPr>
          <w:rFonts w:ascii="Arial" w:hAnsi="Arial" w:cs="Arial"/>
          <w:iCs/>
        </w:rPr>
        <w:t xml:space="preserve"> El presente Reglamento entrará en vigor el día siguiente al de su publicación en el Periódico Oficial del Gobierno del Estado y en la Gaceta Municipal de Saltillo, Coahuila de Zaragoza.</w:t>
      </w:r>
    </w:p>
    <w:p w14:paraId="685C03BC" w14:textId="77777777" w:rsidR="00163628" w:rsidRPr="00163628" w:rsidRDefault="00163628" w:rsidP="00163628">
      <w:pPr>
        <w:spacing w:line="360" w:lineRule="auto"/>
        <w:contextualSpacing/>
        <w:jc w:val="both"/>
        <w:rPr>
          <w:rFonts w:ascii="Arial" w:hAnsi="Arial" w:cs="Arial"/>
          <w:iCs/>
        </w:rPr>
      </w:pPr>
    </w:p>
    <w:p w14:paraId="2D082B00" w14:textId="77777777" w:rsidR="00163628" w:rsidRPr="00163628" w:rsidRDefault="00163628" w:rsidP="00163628">
      <w:pPr>
        <w:spacing w:line="360" w:lineRule="auto"/>
        <w:contextualSpacing/>
        <w:jc w:val="both"/>
        <w:rPr>
          <w:rFonts w:ascii="Arial" w:hAnsi="Arial" w:cs="Arial"/>
          <w:iCs/>
        </w:rPr>
      </w:pPr>
    </w:p>
    <w:p w14:paraId="2D666176"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SEGUNDO. –</w:t>
      </w:r>
      <w:r w:rsidRPr="00163628">
        <w:rPr>
          <w:rFonts w:ascii="Arial" w:hAnsi="Arial" w:cs="Arial"/>
          <w:iCs/>
        </w:rPr>
        <w:t xml:space="preserve"> La implementación del Portal Catastral será gradual, activándose los servicios a medida que se habiliten en la plataforma. La Dirección de Catastro contará con un plazo no mayor a 180 días hábiles contados desde la publicación del presente Reglamento para integrar la totalidad de los servicios catastrales prestados a través de esta plataforma.</w:t>
      </w:r>
    </w:p>
    <w:p w14:paraId="4BB5CA20" w14:textId="77777777" w:rsidR="00163628" w:rsidRPr="00163628" w:rsidRDefault="00163628" w:rsidP="00163628">
      <w:pPr>
        <w:spacing w:line="360" w:lineRule="auto"/>
        <w:contextualSpacing/>
        <w:jc w:val="both"/>
        <w:rPr>
          <w:rFonts w:ascii="Arial" w:hAnsi="Arial" w:cs="Arial"/>
          <w:iCs/>
        </w:rPr>
      </w:pPr>
    </w:p>
    <w:p w14:paraId="18181ACC"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iCs/>
        </w:rPr>
        <w:t xml:space="preserve"> </w:t>
      </w:r>
      <w:r w:rsidRPr="00163628">
        <w:rPr>
          <w:rFonts w:ascii="Arial" w:hAnsi="Arial" w:cs="Arial"/>
          <w:b/>
          <w:bCs/>
          <w:iCs/>
        </w:rPr>
        <w:t>ARTÍCULO TERCERO. -</w:t>
      </w:r>
      <w:r w:rsidRPr="00163628">
        <w:rPr>
          <w:rFonts w:ascii="Arial" w:hAnsi="Arial" w:cs="Arial"/>
          <w:iCs/>
        </w:rPr>
        <w:t xml:space="preserve"> Se abroga el Reglamento del Catastro del Municipio de Saltillo, Coahuila de Zaragoza, publicado el martes 25 de junio de 2013 en el Periódico Oficial del Gobierno del Estado.</w:t>
      </w:r>
    </w:p>
    <w:p w14:paraId="6FC8D089" w14:textId="77777777" w:rsidR="00163628" w:rsidRPr="00163628" w:rsidRDefault="00163628" w:rsidP="00163628">
      <w:pPr>
        <w:spacing w:line="360" w:lineRule="auto"/>
        <w:contextualSpacing/>
        <w:jc w:val="both"/>
        <w:rPr>
          <w:rFonts w:ascii="Arial" w:hAnsi="Arial" w:cs="Arial"/>
          <w:b/>
          <w:bCs/>
          <w:iCs/>
        </w:rPr>
      </w:pPr>
    </w:p>
    <w:p w14:paraId="05F4FC1A" w14:textId="77777777" w:rsidR="00163628" w:rsidRPr="00163628" w:rsidRDefault="00163628" w:rsidP="00163628">
      <w:pPr>
        <w:spacing w:line="360" w:lineRule="auto"/>
        <w:contextualSpacing/>
        <w:jc w:val="both"/>
        <w:rPr>
          <w:rFonts w:ascii="Arial" w:hAnsi="Arial" w:cs="Arial"/>
          <w:iCs/>
        </w:rPr>
      </w:pPr>
      <w:r w:rsidRPr="00163628">
        <w:rPr>
          <w:rFonts w:ascii="Arial" w:hAnsi="Arial" w:cs="Arial"/>
          <w:b/>
          <w:bCs/>
          <w:iCs/>
        </w:rPr>
        <w:t>ARTÍCULO CUARTO. -</w:t>
      </w:r>
      <w:r w:rsidRPr="00163628">
        <w:rPr>
          <w:rFonts w:ascii="Arial" w:hAnsi="Arial" w:cs="Arial"/>
          <w:iCs/>
        </w:rPr>
        <w:t xml:space="preserve"> Se derogan todas aquellas disposiciones legales que se opongan a lo establecido en el presente ordenamiento.  </w:t>
      </w:r>
    </w:p>
    <w:p w14:paraId="22782D51" w14:textId="77777777" w:rsidR="007E4156" w:rsidRPr="00163628" w:rsidRDefault="007E4156">
      <w:pPr>
        <w:rPr>
          <w:rFonts w:ascii="Arial" w:hAnsi="Arial" w:cs="Arial"/>
        </w:rPr>
      </w:pPr>
    </w:p>
    <w:sectPr w:rsidR="007E4156" w:rsidRPr="00163628" w:rsidSect="00BF0B6E">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otham Book">
    <w:altName w:val="Calibri"/>
    <w:charset w:val="00"/>
    <w:family w:val="auto"/>
    <w:pitch w:val="variable"/>
    <w:sig w:usb0="00000001"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03C6"/>
    <w:multiLevelType w:val="hybridMultilevel"/>
    <w:tmpl w:val="D7DCD598"/>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FC127A"/>
    <w:multiLevelType w:val="multilevel"/>
    <w:tmpl w:val="B7D279C4"/>
    <w:styleLink w:val="Listaactual7"/>
    <w:lvl w:ilvl="0">
      <w:start w:val="1"/>
      <w:numFmt w:val="upperRoman"/>
      <w:lvlText w:val="%1."/>
      <w:lvlJc w:val="left"/>
      <w:pPr>
        <w:ind w:left="720" w:hanging="360"/>
      </w:pPr>
      <w:rPr>
        <w:rFonts w:ascii="Arial" w:hAnsi="Arial" w:hint="default"/>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2B555A"/>
    <w:multiLevelType w:val="hybridMultilevel"/>
    <w:tmpl w:val="556804C0"/>
    <w:lvl w:ilvl="0" w:tplc="080A0013">
      <w:start w:val="1"/>
      <w:numFmt w:val="upperRoman"/>
      <w:lvlText w:val="%1."/>
      <w:lvlJc w:val="right"/>
      <w:pPr>
        <w:ind w:left="720" w:hanging="360"/>
      </w:pPr>
    </w:lvl>
    <w:lvl w:ilvl="1" w:tplc="080A0013">
      <w:start w:val="1"/>
      <w:numFmt w:val="upperRoman"/>
      <w:lvlText w:val="%2."/>
      <w:lvlJc w:val="right"/>
      <w:pPr>
        <w:ind w:left="72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775C2D"/>
    <w:multiLevelType w:val="multilevel"/>
    <w:tmpl w:val="38A0C1D6"/>
    <w:styleLink w:val="Listaactual6"/>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941321"/>
    <w:multiLevelType w:val="multilevel"/>
    <w:tmpl w:val="435214A6"/>
    <w:styleLink w:val="Listaactual12"/>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394E65"/>
    <w:multiLevelType w:val="hybridMultilevel"/>
    <w:tmpl w:val="0DE2F66C"/>
    <w:lvl w:ilvl="0" w:tplc="080A0017">
      <w:start w:val="1"/>
      <w:numFmt w:val="lowerLetter"/>
      <w:lvlText w:val="%1)"/>
      <w:lvlJc w:val="left"/>
      <w:pPr>
        <w:ind w:left="1068" w:hanging="360"/>
      </w:pPr>
    </w:lvl>
    <w:lvl w:ilvl="1" w:tplc="39A4A322">
      <w:start w:val="1"/>
      <w:numFmt w:val="lowerRoman"/>
      <w:lvlText w:val="%2."/>
      <w:lvlJc w:val="left"/>
      <w:pPr>
        <w:ind w:left="2148" w:hanging="72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0E7D15BC"/>
    <w:multiLevelType w:val="multilevel"/>
    <w:tmpl w:val="0802A9FE"/>
    <w:styleLink w:val="Listaactual5"/>
    <w:lvl w:ilvl="0">
      <w:start w:val="1"/>
      <w:numFmt w:val="upperRoman"/>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1C4B1E"/>
    <w:multiLevelType w:val="hybridMultilevel"/>
    <w:tmpl w:val="4C4A2CD6"/>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03029D2"/>
    <w:multiLevelType w:val="hybridMultilevel"/>
    <w:tmpl w:val="4A8686C6"/>
    <w:lvl w:ilvl="0" w:tplc="080A0017">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15F1DBB"/>
    <w:multiLevelType w:val="hybridMultilevel"/>
    <w:tmpl w:val="1B865CB8"/>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755416A"/>
    <w:multiLevelType w:val="hybridMultilevel"/>
    <w:tmpl w:val="D902AAE4"/>
    <w:lvl w:ilvl="0" w:tplc="080A000F">
      <w:start w:val="1"/>
      <w:numFmt w:val="decimal"/>
      <w:lvlText w:val="%1."/>
      <w:lvlJc w:val="left"/>
      <w:pPr>
        <w:ind w:left="2280" w:hanging="360"/>
      </w:pPr>
    </w:lvl>
    <w:lvl w:ilvl="1" w:tplc="79961456">
      <w:start w:val="1"/>
      <w:numFmt w:val="upperRoman"/>
      <w:lvlText w:val="%2."/>
      <w:lvlJc w:val="left"/>
      <w:pPr>
        <w:ind w:left="3360" w:hanging="720"/>
      </w:pPr>
      <w:rPr>
        <w:rFonts w:hint="default"/>
      </w:rPr>
    </w:lvl>
    <w:lvl w:ilvl="2" w:tplc="080A001B" w:tentative="1">
      <w:start w:val="1"/>
      <w:numFmt w:val="lowerRoman"/>
      <w:lvlText w:val="%3."/>
      <w:lvlJc w:val="right"/>
      <w:pPr>
        <w:ind w:left="3720" w:hanging="180"/>
      </w:pPr>
    </w:lvl>
    <w:lvl w:ilvl="3" w:tplc="080A000F" w:tentative="1">
      <w:start w:val="1"/>
      <w:numFmt w:val="decimal"/>
      <w:lvlText w:val="%4."/>
      <w:lvlJc w:val="left"/>
      <w:pPr>
        <w:ind w:left="4440" w:hanging="360"/>
      </w:pPr>
    </w:lvl>
    <w:lvl w:ilvl="4" w:tplc="080A0019" w:tentative="1">
      <w:start w:val="1"/>
      <w:numFmt w:val="lowerLetter"/>
      <w:lvlText w:val="%5."/>
      <w:lvlJc w:val="left"/>
      <w:pPr>
        <w:ind w:left="5160" w:hanging="360"/>
      </w:pPr>
    </w:lvl>
    <w:lvl w:ilvl="5" w:tplc="080A001B" w:tentative="1">
      <w:start w:val="1"/>
      <w:numFmt w:val="lowerRoman"/>
      <w:lvlText w:val="%6."/>
      <w:lvlJc w:val="right"/>
      <w:pPr>
        <w:ind w:left="5880" w:hanging="180"/>
      </w:pPr>
    </w:lvl>
    <w:lvl w:ilvl="6" w:tplc="080A000F" w:tentative="1">
      <w:start w:val="1"/>
      <w:numFmt w:val="decimal"/>
      <w:lvlText w:val="%7."/>
      <w:lvlJc w:val="left"/>
      <w:pPr>
        <w:ind w:left="6600" w:hanging="360"/>
      </w:pPr>
    </w:lvl>
    <w:lvl w:ilvl="7" w:tplc="080A0019" w:tentative="1">
      <w:start w:val="1"/>
      <w:numFmt w:val="lowerLetter"/>
      <w:lvlText w:val="%8."/>
      <w:lvlJc w:val="left"/>
      <w:pPr>
        <w:ind w:left="7320" w:hanging="360"/>
      </w:pPr>
    </w:lvl>
    <w:lvl w:ilvl="8" w:tplc="080A001B" w:tentative="1">
      <w:start w:val="1"/>
      <w:numFmt w:val="lowerRoman"/>
      <w:lvlText w:val="%9."/>
      <w:lvlJc w:val="right"/>
      <w:pPr>
        <w:ind w:left="8040" w:hanging="180"/>
      </w:pPr>
    </w:lvl>
  </w:abstractNum>
  <w:abstractNum w:abstractNumId="11" w15:restartNumberingAfterBreak="0">
    <w:nsid w:val="18702730"/>
    <w:multiLevelType w:val="hybridMultilevel"/>
    <w:tmpl w:val="14382FEA"/>
    <w:lvl w:ilvl="0" w:tplc="3A3EEA42">
      <w:start w:val="1"/>
      <w:numFmt w:val="lowerLetter"/>
      <w:lvlText w:val="%1)"/>
      <w:lvlJc w:val="left"/>
      <w:pPr>
        <w:ind w:left="720" w:hanging="360"/>
      </w:pPr>
      <w:rPr>
        <w:rFonts w:hint="default"/>
      </w:rPr>
    </w:lvl>
    <w:lvl w:ilvl="1" w:tplc="AAA2BB66">
      <w:start w:val="1"/>
      <w:numFmt w:val="upp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8B05BC9"/>
    <w:multiLevelType w:val="hybridMultilevel"/>
    <w:tmpl w:val="2E5CE624"/>
    <w:lvl w:ilvl="0" w:tplc="EF6A627A">
      <w:start w:val="1"/>
      <w:numFmt w:val="upperRoman"/>
      <w:lvlText w:val="%1."/>
      <w:lvlJc w:val="left"/>
      <w:pPr>
        <w:ind w:left="1080" w:hanging="720"/>
      </w:pPr>
      <w:rPr>
        <w:rFonts w:hint="default"/>
      </w:rPr>
    </w:lvl>
    <w:lvl w:ilvl="1" w:tplc="EA86DACE">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94367F7"/>
    <w:multiLevelType w:val="hybridMultilevel"/>
    <w:tmpl w:val="0386A85C"/>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95E5B0F"/>
    <w:multiLevelType w:val="hybridMultilevel"/>
    <w:tmpl w:val="02304460"/>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BBC2A3E"/>
    <w:multiLevelType w:val="hybridMultilevel"/>
    <w:tmpl w:val="9F50517A"/>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1C6463A4"/>
    <w:multiLevelType w:val="hybridMultilevel"/>
    <w:tmpl w:val="3410C796"/>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CCF63AC"/>
    <w:multiLevelType w:val="multilevel"/>
    <w:tmpl w:val="1E6A3862"/>
    <w:styleLink w:val="Listaactual16"/>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D1849E1"/>
    <w:multiLevelType w:val="hybridMultilevel"/>
    <w:tmpl w:val="9A78707C"/>
    <w:lvl w:ilvl="0" w:tplc="FFFFFFFF">
      <w:start w:val="1"/>
      <w:numFmt w:val="lowerLetter"/>
      <w:lvlText w:val="%1)"/>
      <w:lvlJc w:val="left"/>
      <w:pPr>
        <w:ind w:left="1068" w:hanging="360"/>
      </w:pPr>
      <w:rPr>
        <w:rFonts w:hint="default"/>
      </w:rPr>
    </w:lvl>
    <w:lvl w:ilvl="1" w:tplc="080A0017">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9" w15:restartNumberingAfterBreak="0">
    <w:nsid w:val="1D65587E"/>
    <w:multiLevelType w:val="hybridMultilevel"/>
    <w:tmpl w:val="5DEA6C24"/>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0" w15:restartNumberingAfterBreak="0">
    <w:nsid w:val="1E5F5629"/>
    <w:multiLevelType w:val="hybridMultilevel"/>
    <w:tmpl w:val="3A0A122A"/>
    <w:lvl w:ilvl="0" w:tplc="29CA934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09D4E26"/>
    <w:multiLevelType w:val="hybridMultilevel"/>
    <w:tmpl w:val="1A825F78"/>
    <w:lvl w:ilvl="0" w:tplc="29CA934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1DE6BEB"/>
    <w:multiLevelType w:val="hybridMultilevel"/>
    <w:tmpl w:val="B3BA80A6"/>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29C7B81"/>
    <w:multiLevelType w:val="hybridMultilevel"/>
    <w:tmpl w:val="A39AE8AC"/>
    <w:lvl w:ilvl="0" w:tplc="EF6A627A">
      <w:start w:val="1"/>
      <w:numFmt w:val="upperRoman"/>
      <w:lvlText w:val="%1."/>
      <w:lvlJc w:val="left"/>
      <w:pPr>
        <w:ind w:left="720" w:hanging="360"/>
      </w:pPr>
      <w:rPr>
        <w:rFonts w:hint="default"/>
      </w:rPr>
    </w:lvl>
    <w:lvl w:ilvl="1" w:tplc="FFFFFFFF">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D8612F"/>
    <w:multiLevelType w:val="multilevel"/>
    <w:tmpl w:val="4EAC7FB4"/>
    <w:styleLink w:val="Listaactual3"/>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2F72250"/>
    <w:multiLevelType w:val="hybridMultilevel"/>
    <w:tmpl w:val="F21817D6"/>
    <w:lvl w:ilvl="0" w:tplc="FFFFFFFF">
      <w:start w:val="1"/>
      <w:numFmt w:val="upperRoman"/>
      <w:lvlText w:val="%1."/>
      <w:lvlJc w:val="left"/>
      <w:pPr>
        <w:ind w:left="1080" w:hanging="720"/>
      </w:pPr>
      <w:rPr>
        <w:rFonts w:hint="default"/>
      </w:rPr>
    </w:lvl>
    <w:lvl w:ilvl="1" w:tplc="EDB6F500">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37E6058"/>
    <w:multiLevelType w:val="hybridMultilevel"/>
    <w:tmpl w:val="CADC0B54"/>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4C431A6"/>
    <w:multiLevelType w:val="multilevel"/>
    <w:tmpl w:val="7892D8A0"/>
    <w:styleLink w:val="Listaactual9"/>
    <w:lvl w:ilvl="0">
      <w:start w:val="1"/>
      <w:numFmt w:val="upperRoman"/>
      <w:lvlText w:val="%1."/>
      <w:lvlJc w:val="left"/>
      <w:pPr>
        <w:ind w:left="720" w:hanging="360"/>
      </w:pPr>
      <w:rPr>
        <w:rFonts w:ascii="Arial" w:hAnsi="Arial" w:hint="default"/>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6041113"/>
    <w:multiLevelType w:val="hybridMultilevel"/>
    <w:tmpl w:val="98BA8CB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8F31AF6"/>
    <w:multiLevelType w:val="hybridMultilevel"/>
    <w:tmpl w:val="FF76DFD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91B1A3D"/>
    <w:multiLevelType w:val="hybridMultilevel"/>
    <w:tmpl w:val="98043B3E"/>
    <w:lvl w:ilvl="0" w:tplc="3BF694B6">
      <w:start w:val="1"/>
      <w:numFmt w:val="upperRoman"/>
      <w:lvlText w:val="%1."/>
      <w:lvlJc w:val="left"/>
      <w:pPr>
        <w:ind w:left="1080" w:hanging="720"/>
      </w:pPr>
      <w:rPr>
        <w:rFonts w:hint="default"/>
        <w:b w:val="0"/>
        <w:bCs w:val="0"/>
      </w:rPr>
    </w:lvl>
    <w:lvl w:ilvl="1" w:tplc="F6D4BD8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BBC10D3"/>
    <w:multiLevelType w:val="hybridMultilevel"/>
    <w:tmpl w:val="583EAF9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2D100330"/>
    <w:multiLevelType w:val="hybridMultilevel"/>
    <w:tmpl w:val="EDC6645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2D251460"/>
    <w:multiLevelType w:val="hybridMultilevel"/>
    <w:tmpl w:val="2CB69EDC"/>
    <w:lvl w:ilvl="0" w:tplc="0136C8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2D4F63EE"/>
    <w:multiLevelType w:val="hybridMultilevel"/>
    <w:tmpl w:val="5536701C"/>
    <w:lvl w:ilvl="0" w:tplc="FFFFFFFF">
      <w:start w:val="1"/>
      <w:numFmt w:val="upperRoman"/>
      <w:lvlText w:val="%1."/>
      <w:lvlJc w:val="right"/>
      <w:pPr>
        <w:ind w:left="720" w:hanging="360"/>
      </w:pPr>
    </w:lvl>
    <w:lvl w:ilvl="1" w:tplc="60B67B18">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F405621"/>
    <w:multiLevelType w:val="multilevel"/>
    <w:tmpl w:val="1FDA2E2A"/>
    <w:styleLink w:val="Listaactual14"/>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02A6630"/>
    <w:multiLevelType w:val="hybridMultilevel"/>
    <w:tmpl w:val="98323C88"/>
    <w:lvl w:ilvl="0" w:tplc="FFFFFFFF">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31B9546F"/>
    <w:multiLevelType w:val="hybridMultilevel"/>
    <w:tmpl w:val="89B08514"/>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329E066D"/>
    <w:multiLevelType w:val="hybridMultilevel"/>
    <w:tmpl w:val="E2D6CB00"/>
    <w:lvl w:ilvl="0" w:tplc="4F6AEB9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36830BA7"/>
    <w:multiLevelType w:val="hybridMultilevel"/>
    <w:tmpl w:val="903CC918"/>
    <w:lvl w:ilvl="0" w:tplc="080A0017">
      <w:start w:val="1"/>
      <w:numFmt w:val="lowerLetter"/>
      <w:lvlText w:val="%1)"/>
      <w:lvlJc w:val="left"/>
      <w:pPr>
        <w:ind w:left="1776" w:hanging="360"/>
      </w:p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40" w15:restartNumberingAfterBreak="0">
    <w:nsid w:val="36E36383"/>
    <w:multiLevelType w:val="hybridMultilevel"/>
    <w:tmpl w:val="C3760B3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3A010629"/>
    <w:multiLevelType w:val="hybridMultilevel"/>
    <w:tmpl w:val="03227E6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3B127421"/>
    <w:multiLevelType w:val="hybridMultilevel"/>
    <w:tmpl w:val="1FA0C556"/>
    <w:lvl w:ilvl="0" w:tplc="FFFFFFFF">
      <w:start w:val="1"/>
      <w:numFmt w:val="lowerLetter"/>
      <w:lvlText w:val="%1)"/>
      <w:lvlJc w:val="left"/>
      <w:pPr>
        <w:ind w:left="4968" w:hanging="720"/>
      </w:pPr>
      <w:rPr>
        <w:rFonts w:hint="default"/>
      </w:rPr>
    </w:lvl>
    <w:lvl w:ilvl="1" w:tplc="FFFFFFFF">
      <w:start w:val="1"/>
      <w:numFmt w:val="lowerLetter"/>
      <w:lvlText w:val="%2)"/>
      <w:lvlJc w:val="left"/>
      <w:pPr>
        <w:ind w:left="1353" w:hanging="360"/>
      </w:pPr>
      <w:rPr>
        <w:rFonts w:hint="default"/>
      </w:rPr>
    </w:lvl>
    <w:lvl w:ilvl="2" w:tplc="FFFFFFFF" w:tentative="1">
      <w:start w:val="1"/>
      <w:numFmt w:val="lowerRoman"/>
      <w:lvlText w:val="%3."/>
      <w:lvlJc w:val="right"/>
      <w:pPr>
        <w:ind w:left="6048" w:hanging="180"/>
      </w:pPr>
    </w:lvl>
    <w:lvl w:ilvl="3" w:tplc="FFFFFFFF" w:tentative="1">
      <w:start w:val="1"/>
      <w:numFmt w:val="decimal"/>
      <w:lvlText w:val="%4."/>
      <w:lvlJc w:val="left"/>
      <w:pPr>
        <w:ind w:left="6768" w:hanging="360"/>
      </w:pPr>
    </w:lvl>
    <w:lvl w:ilvl="4" w:tplc="FFFFFFFF" w:tentative="1">
      <w:start w:val="1"/>
      <w:numFmt w:val="lowerLetter"/>
      <w:lvlText w:val="%5."/>
      <w:lvlJc w:val="left"/>
      <w:pPr>
        <w:ind w:left="7488" w:hanging="360"/>
      </w:pPr>
    </w:lvl>
    <w:lvl w:ilvl="5" w:tplc="FFFFFFFF" w:tentative="1">
      <w:start w:val="1"/>
      <w:numFmt w:val="lowerRoman"/>
      <w:lvlText w:val="%6."/>
      <w:lvlJc w:val="right"/>
      <w:pPr>
        <w:ind w:left="8208" w:hanging="180"/>
      </w:pPr>
    </w:lvl>
    <w:lvl w:ilvl="6" w:tplc="FFFFFFFF" w:tentative="1">
      <w:start w:val="1"/>
      <w:numFmt w:val="decimal"/>
      <w:lvlText w:val="%7."/>
      <w:lvlJc w:val="left"/>
      <w:pPr>
        <w:ind w:left="8928" w:hanging="360"/>
      </w:pPr>
    </w:lvl>
    <w:lvl w:ilvl="7" w:tplc="FFFFFFFF" w:tentative="1">
      <w:start w:val="1"/>
      <w:numFmt w:val="lowerLetter"/>
      <w:lvlText w:val="%8."/>
      <w:lvlJc w:val="left"/>
      <w:pPr>
        <w:ind w:left="9648" w:hanging="360"/>
      </w:pPr>
    </w:lvl>
    <w:lvl w:ilvl="8" w:tplc="FFFFFFFF" w:tentative="1">
      <w:start w:val="1"/>
      <w:numFmt w:val="lowerRoman"/>
      <w:lvlText w:val="%9."/>
      <w:lvlJc w:val="right"/>
      <w:pPr>
        <w:ind w:left="10368" w:hanging="180"/>
      </w:pPr>
    </w:lvl>
  </w:abstractNum>
  <w:abstractNum w:abstractNumId="43" w15:restartNumberingAfterBreak="0">
    <w:nsid w:val="416D2A5C"/>
    <w:multiLevelType w:val="hybridMultilevel"/>
    <w:tmpl w:val="765AD336"/>
    <w:lvl w:ilvl="0" w:tplc="080A0017">
      <w:start w:val="1"/>
      <w:numFmt w:val="lowerLetter"/>
      <w:lvlText w:val="%1)"/>
      <w:lvlJc w:val="left"/>
      <w:pPr>
        <w:ind w:left="1068" w:hanging="360"/>
      </w:p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4" w15:restartNumberingAfterBreak="0">
    <w:nsid w:val="41977292"/>
    <w:multiLevelType w:val="hybridMultilevel"/>
    <w:tmpl w:val="65389FD8"/>
    <w:lvl w:ilvl="0" w:tplc="2C342EC2">
      <w:start w:val="1"/>
      <w:numFmt w:val="upperRoman"/>
      <w:lvlText w:val="%1."/>
      <w:lvlJc w:val="left"/>
      <w:pPr>
        <w:ind w:left="1080" w:hanging="720"/>
      </w:pPr>
      <w:rPr>
        <w:rFonts w:hint="default"/>
      </w:rPr>
    </w:lvl>
    <w:lvl w:ilvl="1" w:tplc="A588FFEA">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444A1102"/>
    <w:multiLevelType w:val="hybridMultilevel"/>
    <w:tmpl w:val="6804B8A4"/>
    <w:lvl w:ilvl="0" w:tplc="FFFFFFFF">
      <w:start w:val="1"/>
      <w:numFmt w:val="upperRoman"/>
      <w:lvlText w:val="%1."/>
      <w:lvlJc w:val="right"/>
      <w:pPr>
        <w:ind w:left="720" w:hanging="360"/>
      </w:pPr>
    </w:lvl>
    <w:lvl w:ilvl="1" w:tplc="09C41826">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472342D6"/>
    <w:multiLevelType w:val="hybridMultilevel"/>
    <w:tmpl w:val="CDC20A42"/>
    <w:lvl w:ilvl="0" w:tplc="4AF638D6">
      <w:start w:val="1"/>
      <w:numFmt w:val="upperRoman"/>
      <w:lvlText w:val="%1."/>
      <w:lvlJc w:val="left"/>
      <w:pPr>
        <w:ind w:left="1080" w:hanging="720"/>
      </w:pPr>
      <w:rPr>
        <w:rFonts w:cstheme="minorBid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479969F4"/>
    <w:multiLevelType w:val="hybridMultilevel"/>
    <w:tmpl w:val="71E83AE4"/>
    <w:lvl w:ilvl="0" w:tplc="2C342EC2">
      <w:start w:val="1"/>
      <w:numFmt w:val="upperRoman"/>
      <w:lvlText w:val="%1."/>
      <w:lvlJc w:val="left"/>
      <w:pPr>
        <w:ind w:left="1080" w:hanging="720"/>
      </w:pPr>
      <w:rPr>
        <w:rFonts w:hint="default"/>
      </w:rPr>
    </w:lvl>
    <w:lvl w:ilvl="1" w:tplc="A01AB6EE">
      <w:start w:val="1"/>
      <w:numFmt w:val="lowerLetter"/>
      <w:lvlText w:val="%2)"/>
      <w:lvlJc w:val="left"/>
      <w:pPr>
        <w:ind w:left="1440" w:hanging="360"/>
      </w:pPr>
      <w:rPr>
        <w:rFonts w:hint="default"/>
      </w:rPr>
    </w:lvl>
    <w:lvl w:ilvl="2" w:tplc="99223B02">
      <w:start w:val="1"/>
      <w:numFmt w:val="decimal"/>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49D94E53"/>
    <w:multiLevelType w:val="hybridMultilevel"/>
    <w:tmpl w:val="8D744202"/>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4B1D561E"/>
    <w:multiLevelType w:val="hybridMultilevel"/>
    <w:tmpl w:val="81D66C66"/>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4C341B7D"/>
    <w:multiLevelType w:val="hybridMultilevel"/>
    <w:tmpl w:val="01FA0D4E"/>
    <w:lvl w:ilvl="0" w:tplc="FFFFFFFF">
      <w:start w:val="1"/>
      <w:numFmt w:val="upperRoman"/>
      <w:lvlText w:val="%1."/>
      <w:lvlJc w:val="left"/>
      <w:pPr>
        <w:ind w:left="1080" w:hanging="720"/>
      </w:pPr>
      <w:rPr>
        <w:rFonts w:hint="default"/>
      </w:rPr>
    </w:lvl>
    <w:lvl w:ilvl="1" w:tplc="CC067BB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4D4F2035"/>
    <w:multiLevelType w:val="hybridMultilevel"/>
    <w:tmpl w:val="776E5A4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E5F6594"/>
    <w:multiLevelType w:val="hybridMultilevel"/>
    <w:tmpl w:val="74683E86"/>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5067523A"/>
    <w:multiLevelType w:val="hybridMultilevel"/>
    <w:tmpl w:val="F42A8C32"/>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509F2250"/>
    <w:multiLevelType w:val="multilevel"/>
    <w:tmpl w:val="07FEE48E"/>
    <w:styleLink w:val="Listaactual15"/>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55149E5"/>
    <w:multiLevelType w:val="multilevel"/>
    <w:tmpl w:val="B10EF1EA"/>
    <w:styleLink w:val="Listaactual8"/>
    <w:lvl w:ilvl="0">
      <w:start w:val="1"/>
      <w:numFmt w:val="upperRoman"/>
      <w:lvlText w:val="%1."/>
      <w:lvlJc w:val="left"/>
      <w:pPr>
        <w:ind w:left="720" w:hanging="360"/>
      </w:pPr>
      <w:rPr>
        <w:rFonts w:ascii="Arial" w:hAnsi="Arial" w:hint="default"/>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58F13FF"/>
    <w:multiLevelType w:val="hybridMultilevel"/>
    <w:tmpl w:val="93443B94"/>
    <w:lvl w:ilvl="0" w:tplc="080A0013">
      <w:start w:val="1"/>
      <w:numFmt w:val="upperRoman"/>
      <w:lvlText w:val="%1."/>
      <w:lvlJc w:val="right"/>
      <w:pPr>
        <w:ind w:left="720" w:hanging="360"/>
      </w:pPr>
    </w:lvl>
    <w:lvl w:ilvl="1" w:tplc="080A0013">
      <w:start w:val="1"/>
      <w:numFmt w:val="upperRoman"/>
      <w:lvlText w:val="%2."/>
      <w:lvlJc w:val="right"/>
      <w:pPr>
        <w:ind w:left="72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572278FD"/>
    <w:multiLevelType w:val="hybridMultilevel"/>
    <w:tmpl w:val="A8AA0A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57470F4C"/>
    <w:multiLevelType w:val="hybridMultilevel"/>
    <w:tmpl w:val="F30A4B3E"/>
    <w:lvl w:ilvl="0" w:tplc="FFFFFFFF">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5C433E5E"/>
    <w:multiLevelType w:val="hybridMultilevel"/>
    <w:tmpl w:val="7BD4142A"/>
    <w:lvl w:ilvl="0" w:tplc="3A3EEA42">
      <w:start w:val="1"/>
      <w:numFmt w:val="lowerLetter"/>
      <w:lvlText w:val="%1)"/>
      <w:lvlJc w:val="left"/>
      <w:pPr>
        <w:ind w:left="720"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60" w15:restartNumberingAfterBreak="0">
    <w:nsid w:val="5CA272F2"/>
    <w:multiLevelType w:val="hybridMultilevel"/>
    <w:tmpl w:val="4E7C63F0"/>
    <w:lvl w:ilvl="0" w:tplc="29CA934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5E3600E3"/>
    <w:multiLevelType w:val="hybridMultilevel"/>
    <w:tmpl w:val="71623FF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5E8904DC"/>
    <w:multiLevelType w:val="multilevel"/>
    <w:tmpl w:val="F52ADD58"/>
    <w:styleLink w:val="Listaactual1"/>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F6D35BE"/>
    <w:multiLevelType w:val="multilevel"/>
    <w:tmpl w:val="13F4F942"/>
    <w:styleLink w:val="Listaactual10"/>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1042B63"/>
    <w:multiLevelType w:val="multilevel"/>
    <w:tmpl w:val="3974AACE"/>
    <w:styleLink w:val="Listaactual13"/>
    <w:lvl w:ilvl="0">
      <w:start w:val="1"/>
      <w:numFmt w:val="upperRoman"/>
      <w:lvlText w:val="%1."/>
      <w:lvlJc w:val="left"/>
      <w:pPr>
        <w:ind w:left="1080" w:hanging="72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36C0088"/>
    <w:multiLevelType w:val="hybridMultilevel"/>
    <w:tmpl w:val="9990B35C"/>
    <w:lvl w:ilvl="0" w:tplc="2C342EC2">
      <w:start w:val="1"/>
      <w:numFmt w:val="upperRoman"/>
      <w:lvlText w:val="%1."/>
      <w:lvlJc w:val="left"/>
      <w:pPr>
        <w:ind w:left="1080" w:hanging="720"/>
      </w:pPr>
      <w:rPr>
        <w:rFonts w:hint="default"/>
      </w:rPr>
    </w:lvl>
    <w:lvl w:ilvl="1" w:tplc="FD7628EC">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693A115E"/>
    <w:multiLevelType w:val="multilevel"/>
    <w:tmpl w:val="EDE04F0C"/>
    <w:styleLink w:val="Listaactual2"/>
    <w:lvl w:ilvl="0">
      <w:start w:val="1"/>
      <w:numFmt w:val="upperRoman"/>
      <w:lvlText w:val="%1."/>
      <w:lvlJc w:val="right"/>
      <w:pPr>
        <w:ind w:left="1572" w:hanging="360"/>
      </w:pPr>
      <w:rPr>
        <w:b/>
      </w:rPr>
    </w:lvl>
    <w:lvl w:ilvl="1">
      <w:start w:val="1"/>
      <w:numFmt w:val="lowerLetter"/>
      <w:lvlText w:val="%2."/>
      <w:lvlJc w:val="left"/>
      <w:pPr>
        <w:ind w:left="2292" w:hanging="360"/>
      </w:pPr>
    </w:lvl>
    <w:lvl w:ilvl="2">
      <w:start w:val="1"/>
      <w:numFmt w:val="lowerRoman"/>
      <w:lvlText w:val="%3."/>
      <w:lvlJc w:val="right"/>
      <w:pPr>
        <w:ind w:left="3012" w:hanging="180"/>
      </w:pPr>
    </w:lvl>
    <w:lvl w:ilvl="3">
      <w:start w:val="1"/>
      <w:numFmt w:val="decimal"/>
      <w:lvlText w:val="%4."/>
      <w:lvlJc w:val="left"/>
      <w:pPr>
        <w:ind w:left="3732" w:hanging="360"/>
      </w:pPr>
    </w:lvl>
    <w:lvl w:ilvl="4">
      <w:start w:val="1"/>
      <w:numFmt w:val="lowerLetter"/>
      <w:lvlText w:val="%5."/>
      <w:lvlJc w:val="left"/>
      <w:pPr>
        <w:ind w:left="4452" w:hanging="360"/>
      </w:pPr>
    </w:lvl>
    <w:lvl w:ilvl="5">
      <w:start w:val="1"/>
      <w:numFmt w:val="lowerRoman"/>
      <w:lvlText w:val="%6."/>
      <w:lvlJc w:val="right"/>
      <w:pPr>
        <w:ind w:left="5172" w:hanging="180"/>
      </w:pPr>
    </w:lvl>
    <w:lvl w:ilvl="6">
      <w:start w:val="1"/>
      <w:numFmt w:val="decimal"/>
      <w:lvlText w:val="%7."/>
      <w:lvlJc w:val="left"/>
      <w:pPr>
        <w:ind w:left="5892" w:hanging="360"/>
      </w:pPr>
    </w:lvl>
    <w:lvl w:ilvl="7">
      <w:start w:val="1"/>
      <w:numFmt w:val="lowerLetter"/>
      <w:lvlText w:val="%8."/>
      <w:lvlJc w:val="left"/>
      <w:pPr>
        <w:ind w:left="6612" w:hanging="360"/>
      </w:pPr>
    </w:lvl>
    <w:lvl w:ilvl="8">
      <w:start w:val="1"/>
      <w:numFmt w:val="lowerRoman"/>
      <w:lvlText w:val="%9."/>
      <w:lvlJc w:val="right"/>
      <w:pPr>
        <w:ind w:left="7332" w:hanging="180"/>
      </w:pPr>
    </w:lvl>
  </w:abstractNum>
  <w:abstractNum w:abstractNumId="67" w15:restartNumberingAfterBreak="0">
    <w:nsid w:val="69A07F2F"/>
    <w:multiLevelType w:val="hybridMultilevel"/>
    <w:tmpl w:val="DDFEE2C0"/>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6A85386F"/>
    <w:multiLevelType w:val="hybridMultilevel"/>
    <w:tmpl w:val="89EED5F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BC07822"/>
    <w:multiLevelType w:val="hybridMultilevel"/>
    <w:tmpl w:val="E240579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0" w15:restartNumberingAfterBreak="0">
    <w:nsid w:val="6F5306F2"/>
    <w:multiLevelType w:val="hybridMultilevel"/>
    <w:tmpl w:val="8F448980"/>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15:restartNumberingAfterBreak="0">
    <w:nsid w:val="6F5F5092"/>
    <w:multiLevelType w:val="hybridMultilevel"/>
    <w:tmpl w:val="0B6A3A1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15:restartNumberingAfterBreak="0">
    <w:nsid w:val="71E811D1"/>
    <w:multiLevelType w:val="hybridMultilevel"/>
    <w:tmpl w:val="584CDFE4"/>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732060A2"/>
    <w:multiLevelType w:val="multilevel"/>
    <w:tmpl w:val="1F205ECA"/>
    <w:styleLink w:val="Listaactual11"/>
    <w:lvl w:ilvl="0">
      <w:start w:val="1"/>
      <w:numFmt w:val="upperRoman"/>
      <w:lvlText w:val="%1."/>
      <w:lvlJc w:val="left"/>
      <w:pPr>
        <w:ind w:left="720" w:hanging="360"/>
      </w:pPr>
      <w:rPr>
        <w:rFonts w:ascii="Arial" w:hAnsi="Arial" w:cs="Arial" w:hint="default"/>
        <w:b/>
        <w:bCs w:val="0"/>
        <w:i w:val="0"/>
        <w:iCs w:val="0"/>
        <w:spacing w:val="0"/>
        <w:w w:val="97"/>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46C2931"/>
    <w:multiLevelType w:val="hybridMultilevel"/>
    <w:tmpl w:val="9436500E"/>
    <w:lvl w:ilvl="0" w:tplc="EF6A62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15:restartNumberingAfterBreak="0">
    <w:nsid w:val="74F64CFA"/>
    <w:multiLevelType w:val="multilevel"/>
    <w:tmpl w:val="2CDA217A"/>
    <w:styleLink w:val="Listaactual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6BB2E9B"/>
    <w:multiLevelType w:val="hybridMultilevel"/>
    <w:tmpl w:val="F70ADA94"/>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15:restartNumberingAfterBreak="0">
    <w:nsid w:val="76C3687D"/>
    <w:multiLevelType w:val="hybridMultilevel"/>
    <w:tmpl w:val="8B1ADD1E"/>
    <w:lvl w:ilvl="0" w:tplc="0136C88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15:restartNumberingAfterBreak="0">
    <w:nsid w:val="79AC7EAD"/>
    <w:multiLevelType w:val="hybridMultilevel"/>
    <w:tmpl w:val="722A4460"/>
    <w:lvl w:ilvl="0" w:tplc="29CA934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7CC5643A"/>
    <w:multiLevelType w:val="hybridMultilevel"/>
    <w:tmpl w:val="39F00D6E"/>
    <w:lvl w:ilvl="0" w:tplc="2C342EC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15:restartNumberingAfterBreak="0">
    <w:nsid w:val="7E1D6F6F"/>
    <w:multiLevelType w:val="hybridMultilevel"/>
    <w:tmpl w:val="A11AF8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67756992">
    <w:abstractNumId w:val="62"/>
  </w:num>
  <w:num w:numId="2" w16cid:durableId="2026126691">
    <w:abstractNumId w:val="66"/>
  </w:num>
  <w:num w:numId="3" w16cid:durableId="1244923012">
    <w:abstractNumId w:val="24"/>
  </w:num>
  <w:num w:numId="4" w16cid:durableId="1805392426">
    <w:abstractNumId w:val="75"/>
  </w:num>
  <w:num w:numId="5" w16cid:durableId="1138454738">
    <w:abstractNumId w:val="6"/>
  </w:num>
  <w:num w:numId="6" w16cid:durableId="213086641">
    <w:abstractNumId w:val="3"/>
  </w:num>
  <w:num w:numId="7" w16cid:durableId="1963463022">
    <w:abstractNumId w:val="1"/>
  </w:num>
  <w:num w:numId="8" w16cid:durableId="2130733622">
    <w:abstractNumId w:val="55"/>
  </w:num>
  <w:num w:numId="9" w16cid:durableId="2027752800">
    <w:abstractNumId w:val="27"/>
  </w:num>
  <w:num w:numId="10" w16cid:durableId="1417167422">
    <w:abstractNumId w:val="63"/>
  </w:num>
  <w:num w:numId="11" w16cid:durableId="674845879">
    <w:abstractNumId w:val="73"/>
  </w:num>
  <w:num w:numId="12" w16cid:durableId="1825269573">
    <w:abstractNumId w:val="4"/>
  </w:num>
  <w:num w:numId="13" w16cid:durableId="1896550460">
    <w:abstractNumId w:val="64"/>
  </w:num>
  <w:num w:numId="14" w16cid:durableId="801964243">
    <w:abstractNumId w:val="35"/>
  </w:num>
  <w:num w:numId="15" w16cid:durableId="1874607654">
    <w:abstractNumId w:val="54"/>
  </w:num>
  <w:num w:numId="16" w16cid:durableId="1481270911">
    <w:abstractNumId w:val="17"/>
  </w:num>
  <w:num w:numId="17" w16cid:durableId="2095199148">
    <w:abstractNumId w:val="57"/>
  </w:num>
  <w:num w:numId="18" w16cid:durableId="724991116">
    <w:abstractNumId w:val="32"/>
  </w:num>
  <w:num w:numId="19" w16cid:durableId="1525288702">
    <w:abstractNumId w:val="31"/>
  </w:num>
  <w:num w:numId="20" w16cid:durableId="1718046370">
    <w:abstractNumId w:val="61"/>
  </w:num>
  <w:num w:numId="21" w16cid:durableId="336351568">
    <w:abstractNumId w:val="29"/>
  </w:num>
  <w:num w:numId="22" w16cid:durableId="367876979">
    <w:abstractNumId w:val="80"/>
  </w:num>
  <w:num w:numId="23" w16cid:durableId="71775481">
    <w:abstractNumId w:val="40"/>
  </w:num>
  <w:num w:numId="24" w16cid:durableId="708723547">
    <w:abstractNumId w:val="41"/>
  </w:num>
  <w:num w:numId="25" w16cid:durableId="1997107974">
    <w:abstractNumId w:val="28"/>
  </w:num>
  <w:num w:numId="26" w16cid:durableId="545607796">
    <w:abstractNumId w:val="71"/>
  </w:num>
  <w:num w:numId="27" w16cid:durableId="789738120">
    <w:abstractNumId w:val="68"/>
  </w:num>
  <w:num w:numId="28" w16cid:durableId="1280262602">
    <w:abstractNumId w:val="45"/>
  </w:num>
  <w:num w:numId="29" w16cid:durableId="75710676">
    <w:abstractNumId w:val="33"/>
  </w:num>
  <w:num w:numId="30" w16cid:durableId="1839881280">
    <w:abstractNumId w:val="77"/>
  </w:num>
  <w:num w:numId="31" w16cid:durableId="1929459760">
    <w:abstractNumId w:val="79"/>
  </w:num>
  <w:num w:numId="32" w16cid:durableId="220600914">
    <w:abstractNumId w:val="65"/>
  </w:num>
  <w:num w:numId="33" w16cid:durableId="624698873">
    <w:abstractNumId w:val="0"/>
  </w:num>
  <w:num w:numId="34" w16cid:durableId="925307880">
    <w:abstractNumId w:val="44"/>
  </w:num>
  <w:num w:numId="35" w16cid:durableId="1814980521">
    <w:abstractNumId w:val="47"/>
  </w:num>
  <w:num w:numId="36" w16cid:durableId="1473136846">
    <w:abstractNumId w:val="22"/>
  </w:num>
  <w:num w:numId="37" w16cid:durableId="124545814">
    <w:abstractNumId w:val="30"/>
  </w:num>
  <w:num w:numId="38" w16cid:durableId="2088570881">
    <w:abstractNumId w:val="26"/>
  </w:num>
  <w:num w:numId="39" w16cid:durableId="1991980920">
    <w:abstractNumId w:val="14"/>
  </w:num>
  <w:num w:numId="40" w16cid:durableId="422267175">
    <w:abstractNumId w:val="16"/>
  </w:num>
  <w:num w:numId="41" w16cid:durableId="1796022947">
    <w:abstractNumId w:val="7"/>
  </w:num>
  <w:num w:numId="42" w16cid:durableId="1491092129">
    <w:abstractNumId w:val="76"/>
  </w:num>
  <w:num w:numId="43" w16cid:durableId="1519001689">
    <w:abstractNumId w:val="67"/>
  </w:num>
  <w:num w:numId="44" w16cid:durableId="940724629">
    <w:abstractNumId w:val="38"/>
  </w:num>
  <w:num w:numId="45" w16cid:durableId="368116986">
    <w:abstractNumId w:val="59"/>
  </w:num>
  <w:num w:numId="46" w16cid:durableId="1135490476">
    <w:abstractNumId w:val="21"/>
  </w:num>
  <w:num w:numId="47" w16cid:durableId="2094273142">
    <w:abstractNumId w:val="20"/>
  </w:num>
  <w:num w:numId="48" w16cid:durableId="1933316177">
    <w:abstractNumId w:val="78"/>
  </w:num>
  <w:num w:numId="49" w16cid:durableId="2057076085">
    <w:abstractNumId w:val="60"/>
  </w:num>
  <w:num w:numId="50" w16cid:durableId="1408962644">
    <w:abstractNumId w:val="46"/>
  </w:num>
  <w:num w:numId="51" w16cid:durableId="1190682044">
    <w:abstractNumId w:val="52"/>
  </w:num>
  <w:num w:numId="52" w16cid:durableId="474302532">
    <w:abstractNumId w:val="74"/>
  </w:num>
  <w:num w:numId="53" w16cid:durableId="1189756872">
    <w:abstractNumId w:val="37"/>
  </w:num>
  <w:num w:numId="54" w16cid:durableId="622688221">
    <w:abstractNumId w:val="12"/>
  </w:num>
  <w:num w:numId="55" w16cid:durableId="205679516">
    <w:abstractNumId w:val="11"/>
  </w:num>
  <w:num w:numId="56" w16cid:durableId="1418012781">
    <w:abstractNumId w:val="10"/>
  </w:num>
  <w:num w:numId="57" w16cid:durableId="154079916">
    <w:abstractNumId w:val="34"/>
  </w:num>
  <w:num w:numId="58" w16cid:durableId="143089154">
    <w:abstractNumId w:val="2"/>
  </w:num>
  <w:num w:numId="59" w16cid:durableId="2138646622">
    <w:abstractNumId w:val="56"/>
  </w:num>
  <w:num w:numId="60" w16cid:durableId="631449097">
    <w:abstractNumId w:val="51"/>
  </w:num>
  <w:num w:numId="61" w16cid:durableId="180171549">
    <w:abstractNumId w:val="72"/>
  </w:num>
  <w:num w:numId="62" w16cid:durableId="256518533">
    <w:abstractNumId w:val="48"/>
  </w:num>
  <w:num w:numId="63" w16cid:durableId="1706982083">
    <w:abstractNumId w:val="9"/>
  </w:num>
  <w:num w:numId="64" w16cid:durableId="770708436">
    <w:abstractNumId w:val="70"/>
  </w:num>
  <w:num w:numId="65" w16cid:durableId="1789354062">
    <w:abstractNumId w:val="13"/>
  </w:num>
  <w:num w:numId="66" w16cid:durableId="946162171">
    <w:abstractNumId w:val="53"/>
  </w:num>
  <w:num w:numId="67" w16cid:durableId="588386936">
    <w:abstractNumId w:val="49"/>
  </w:num>
  <w:num w:numId="68" w16cid:durableId="1336423989">
    <w:abstractNumId w:val="25"/>
  </w:num>
  <w:num w:numId="69" w16cid:durableId="1191067692">
    <w:abstractNumId w:val="36"/>
  </w:num>
  <w:num w:numId="70" w16cid:durableId="1631931828">
    <w:abstractNumId w:val="50"/>
  </w:num>
  <w:num w:numId="71" w16cid:durableId="1049961349">
    <w:abstractNumId w:val="58"/>
  </w:num>
  <w:num w:numId="72" w16cid:durableId="373313834">
    <w:abstractNumId w:val="69"/>
  </w:num>
  <w:num w:numId="73" w16cid:durableId="949970515">
    <w:abstractNumId w:val="5"/>
  </w:num>
  <w:num w:numId="74" w16cid:durableId="1127504061">
    <w:abstractNumId w:val="19"/>
  </w:num>
  <w:num w:numId="75" w16cid:durableId="205221599">
    <w:abstractNumId w:val="42"/>
  </w:num>
  <w:num w:numId="76" w16cid:durableId="1905801088">
    <w:abstractNumId w:val="43"/>
  </w:num>
  <w:num w:numId="77" w16cid:durableId="80228176">
    <w:abstractNumId w:val="23"/>
  </w:num>
  <w:num w:numId="78" w16cid:durableId="987126809">
    <w:abstractNumId w:val="18"/>
  </w:num>
  <w:num w:numId="79" w16cid:durableId="154760858">
    <w:abstractNumId w:val="8"/>
  </w:num>
  <w:num w:numId="80" w16cid:durableId="1788040534">
    <w:abstractNumId w:val="15"/>
  </w:num>
  <w:num w:numId="81" w16cid:durableId="2126540159">
    <w:abstractNumId w:val="3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628"/>
    <w:rsid w:val="00012072"/>
    <w:rsid w:val="00163628"/>
    <w:rsid w:val="007E4156"/>
    <w:rsid w:val="009C1680"/>
    <w:rsid w:val="00BF0B6E"/>
    <w:rsid w:val="00EF75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ABF7"/>
  <w15:chartTrackingRefBased/>
  <w15:docId w15:val="{5F926E5A-796B-438F-B76F-3B60EEAE0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628"/>
  </w:style>
  <w:style w:type="paragraph" w:styleId="Ttulo1">
    <w:name w:val="heading 1"/>
    <w:basedOn w:val="Normal"/>
    <w:next w:val="Normal"/>
    <w:link w:val="Ttulo1Car"/>
    <w:uiPriority w:val="9"/>
    <w:qFormat/>
    <w:rsid w:val="00163628"/>
    <w:pPr>
      <w:keepNext/>
      <w:keepLines/>
      <w:spacing w:before="480" w:after="120" w:line="240" w:lineRule="auto"/>
      <w:outlineLvl w:val="0"/>
    </w:pPr>
    <w:rPr>
      <w:rFonts w:ascii="Arial" w:eastAsia="Arial" w:hAnsi="Arial" w:cs="Arial"/>
      <w:b/>
      <w:sz w:val="48"/>
      <w:szCs w:val="48"/>
      <w:lang w:eastAsia="es-MX"/>
    </w:rPr>
  </w:style>
  <w:style w:type="paragraph" w:styleId="Ttulo2">
    <w:name w:val="heading 2"/>
    <w:basedOn w:val="Normal"/>
    <w:next w:val="Normal"/>
    <w:link w:val="Ttulo2Car"/>
    <w:uiPriority w:val="9"/>
    <w:qFormat/>
    <w:rsid w:val="00163628"/>
    <w:pPr>
      <w:keepNext/>
      <w:keepLines/>
      <w:spacing w:before="360" w:after="80" w:line="240" w:lineRule="auto"/>
      <w:outlineLvl w:val="1"/>
    </w:pPr>
    <w:rPr>
      <w:rFonts w:ascii="Arial" w:eastAsia="Arial" w:hAnsi="Arial" w:cs="Arial"/>
      <w:b/>
      <w:sz w:val="36"/>
      <w:szCs w:val="36"/>
      <w:lang w:eastAsia="es-MX"/>
    </w:rPr>
  </w:style>
  <w:style w:type="paragraph" w:styleId="Ttulo3">
    <w:name w:val="heading 3"/>
    <w:basedOn w:val="Normal"/>
    <w:next w:val="Normal"/>
    <w:link w:val="Ttulo3Car"/>
    <w:uiPriority w:val="9"/>
    <w:qFormat/>
    <w:rsid w:val="00163628"/>
    <w:pPr>
      <w:keepNext/>
      <w:keepLines/>
      <w:spacing w:before="280" w:after="80" w:line="240" w:lineRule="auto"/>
      <w:outlineLvl w:val="2"/>
    </w:pPr>
    <w:rPr>
      <w:rFonts w:ascii="Arial" w:eastAsia="Arial" w:hAnsi="Arial" w:cs="Arial"/>
      <w:b/>
      <w:sz w:val="28"/>
      <w:szCs w:val="28"/>
      <w:lang w:eastAsia="es-MX"/>
    </w:rPr>
  </w:style>
  <w:style w:type="paragraph" w:styleId="Ttulo4">
    <w:name w:val="heading 4"/>
    <w:basedOn w:val="Normal"/>
    <w:next w:val="Normal"/>
    <w:link w:val="Ttulo4Car"/>
    <w:uiPriority w:val="9"/>
    <w:qFormat/>
    <w:rsid w:val="00163628"/>
    <w:pPr>
      <w:keepNext/>
      <w:keepLines/>
      <w:spacing w:before="240" w:after="40" w:line="240" w:lineRule="auto"/>
      <w:outlineLvl w:val="3"/>
    </w:pPr>
    <w:rPr>
      <w:rFonts w:ascii="Arial" w:eastAsia="Arial" w:hAnsi="Arial" w:cs="Arial"/>
      <w:b/>
      <w:sz w:val="24"/>
      <w:szCs w:val="24"/>
      <w:lang w:eastAsia="es-MX"/>
    </w:rPr>
  </w:style>
  <w:style w:type="paragraph" w:styleId="Ttulo5">
    <w:name w:val="heading 5"/>
    <w:basedOn w:val="Normal"/>
    <w:next w:val="Normal"/>
    <w:link w:val="Ttulo5Car"/>
    <w:uiPriority w:val="9"/>
    <w:qFormat/>
    <w:rsid w:val="00163628"/>
    <w:pPr>
      <w:keepNext/>
      <w:keepLines/>
      <w:spacing w:before="220" w:after="40" w:line="240" w:lineRule="auto"/>
      <w:outlineLvl w:val="4"/>
    </w:pPr>
    <w:rPr>
      <w:rFonts w:ascii="Arial" w:eastAsia="Arial" w:hAnsi="Arial" w:cs="Arial"/>
      <w:b/>
      <w:lang w:eastAsia="es-MX"/>
    </w:rPr>
  </w:style>
  <w:style w:type="paragraph" w:styleId="Ttulo6">
    <w:name w:val="heading 6"/>
    <w:basedOn w:val="Normal"/>
    <w:next w:val="Normal"/>
    <w:link w:val="Ttulo6Car"/>
    <w:uiPriority w:val="9"/>
    <w:qFormat/>
    <w:rsid w:val="00163628"/>
    <w:pPr>
      <w:keepNext/>
      <w:keepLines/>
      <w:spacing w:before="200" w:after="40" w:line="240" w:lineRule="auto"/>
      <w:outlineLvl w:val="5"/>
    </w:pPr>
    <w:rPr>
      <w:rFonts w:ascii="Arial" w:eastAsia="Arial" w:hAnsi="Arial" w:cs="Arial"/>
      <w:b/>
      <w:sz w:val="20"/>
      <w:szCs w:val="20"/>
      <w:lang w:eastAsia="es-MX"/>
    </w:rPr>
  </w:style>
  <w:style w:type="paragraph" w:styleId="Ttulo7">
    <w:name w:val="heading 7"/>
    <w:basedOn w:val="Normal"/>
    <w:next w:val="Normal"/>
    <w:link w:val="Ttulo7Car"/>
    <w:uiPriority w:val="9"/>
    <w:semiHidden/>
    <w:unhideWhenUsed/>
    <w:qFormat/>
    <w:rsid w:val="00163628"/>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163628"/>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163628"/>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3628"/>
    <w:rPr>
      <w:rFonts w:ascii="Arial" w:eastAsia="Arial" w:hAnsi="Arial" w:cs="Arial"/>
      <w:b/>
      <w:sz w:val="48"/>
      <w:szCs w:val="48"/>
      <w:lang w:eastAsia="es-MX"/>
    </w:rPr>
  </w:style>
  <w:style w:type="character" w:customStyle="1" w:styleId="Ttulo2Car">
    <w:name w:val="Título 2 Car"/>
    <w:basedOn w:val="Fuentedeprrafopredeter"/>
    <w:link w:val="Ttulo2"/>
    <w:uiPriority w:val="9"/>
    <w:rsid w:val="00163628"/>
    <w:rPr>
      <w:rFonts w:ascii="Arial" w:eastAsia="Arial" w:hAnsi="Arial" w:cs="Arial"/>
      <w:b/>
      <w:sz w:val="36"/>
      <w:szCs w:val="36"/>
      <w:lang w:eastAsia="es-MX"/>
    </w:rPr>
  </w:style>
  <w:style w:type="character" w:customStyle="1" w:styleId="Ttulo3Car">
    <w:name w:val="Título 3 Car"/>
    <w:basedOn w:val="Fuentedeprrafopredeter"/>
    <w:link w:val="Ttulo3"/>
    <w:uiPriority w:val="9"/>
    <w:rsid w:val="00163628"/>
    <w:rPr>
      <w:rFonts w:ascii="Arial" w:eastAsia="Arial" w:hAnsi="Arial" w:cs="Arial"/>
      <w:b/>
      <w:sz w:val="28"/>
      <w:szCs w:val="28"/>
      <w:lang w:eastAsia="es-MX"/>
    </w:rPr>
  </w:style>
  <w:style w:type="character" w:customStyle="1" w:styleId="Ttulo4Car">
    <w:name w:val="Título 4 Car"/>
    <w:basedOn w:val="Fuentedeprrafopredeter"/>
    <w:link w:val="Ttulo4"/>
    <w:uiPriority w:val="9"/>
    <w:rsid w:val="00163628"/>
    <w:rPr>
      <w:rFonts w:ascii="Arial" w:eastAsia="Arial" w:hAnsi="Arial" w:cs="Arial"/>
      <w:b/>
      <w:sz w:val="24"/>
      <w:szCs w:val="24"/>
      <w:lang w:eastAsia="es-MX"/>
    </w:rPr>
  </w:style>
  <w:style w:type="character" w:customStyle="1" w:styleId="Ttulo5Car">
    <w:name w:val="Título 5 Car"/>
    <w:basedOn w:val="Fuentedeprrafopredeter"/>
    <w:link w:val="Ttulo5"/>
    <w:uiPriority w:val="9"/>
    <w:rsid w:val="00163628"/>
    <w:rPr>
      <w:rFonts w:ascii="Arial" w:eastAsia="Arial" w:hAnsi="Arial" w:cs="Arial"/>
      <w:b/>
      <w:lang w:eastAsia="es-MX"/>
    </w:rPr>
  </w:style>
  <w:style w:type="character" w:customStyle="1" w:styleId="Ttulo6Car">
    <w:name w:val="Título 6 Car"/>
    <w:basedOn w:val="Fuentedeprrafopredeter"/>
    <w:link w:val="Ttulo6"/>
    <w:uiPriority w:val="9"/>
    <w:rsid w:val="00163628"/>
    <w:rPr>
      <w:rFonts w:ascii="Arial" w:eastAsia="Arial" w:hAnsi="Arial" w:cs="Arial"/>
      <w:b/>
      <w:sz w:val="20"/>
      <w:szCs w:val="20"/>
      <w:lang w:eastAsia="es-MX"/>
    </w:rPr>
  </w:style>
  <w:style w:type="character" w:customStyle="1" w:styleId="Ttulo7Car">
    <w:name w:val="Título 7 Car"/>
    <w:basedOn w:val="Fuentedeprrafopredeter"/>
    <w:link w:val="Ttulo7"/>
    <w:uiPriority w:val="9"/>
    <w:semiHidden/>
    <w:rsid w:val="00163628"/>
    <w:rPr>
      <w:rFonts w:eastAsiaTheme="majorEastAsia"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uiPriority w:val="9"/>
    <w:semiHidden/>
    <w:rsid w:val="00163628"/>
    <w:rPr>
      <w:rFonts w:eastAsiaTheme="majorEastAsia"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uiPriority w:val="9"/>
    <w:semiHidden/>
    <w:rsid w:val="00163628"/>
    <w:rPr>
      <w:rFonts w:eastAsiaTheme="majorEastAsia" w:cstheme="majorBidi"/>
      <w:color w:val="272727" w:themeColor="text1" w:themeTint="D8"/>
      <w:kern w:val="2"/>
      <w:sz w:val="24"/>
      <w:szCs w:val="24"/>
      <w14:ligatures w14:val="standardContextual"/>
    </w:rPr>
  </w:style>
  <w:style w:type="paragraph" w:styleId="Sinespaciado">
    <w:name w:val="No Spacing"/>
    <w:link w:val="SinespaciadoCar"/>
    <w:uiPriority w:val="1"/>
    <w:qFormat/>
    <w:rsid w:val="00163628"/>
    <w:pPr>
      <w:spacing w:after="0" w:line="240" w:lineRule="auto"/>
    </w:pPr>
  </w:style>
  <w:style w:type="paragraph" w:styleId="Textoindependiente">
    <w:name w:val="Body Text"/>
    <w:basedOn w:val="Normal"/>
    <w:link w:val="TextoindependienteCar"/>
    <w:unhideWhenUsed/>
    <w:rsid w:val="00163628"/>
    <w:pPr>
      <w:spacing w:after="0" w:line="240" w:lineRule="auto"/>
      <w:jc w:val="both"/>
    </w:pPr>
    <w:rPr>
      <w:rFonts w:ascii="Arial" w:eastAsia="Times New Roman" w:hAnsi="Arial" w:cs="Arial"/>
      <w:sz w:val="28"/>
      <w:szCs w:val="24"/>
      <w:lang w:val="es-ES" w:eastAsia="es-ES"/>
    </w:rPr>
  </w:style>
  <w:style w:type="character" w:customStyle="1" w:styleId="TextoindependienteCar">
    <w:name w:val="Texto independiente Car"/>
    <w:basedOn w:val="Fuentedeprrafopredeter"/>
    <w:link w:val="Textoindependiente"/>
    <w:rsid w:val="00163628"/>
    <w:rPr>
      <w:rFonts w:ascii="Arial" w:eastAsia="Times New Roman" w:hAnsi="Arial" w:cs="Arial"/>
      <w:sz w:val="28"/>
      <w:szCs w:val="24"/>
      <w:lang w:val="es-ES" w:eastAsia="es-ES"/>
    </w:rPr>
  </w:style>
  <w:style w:type="paragraph" w:styleId="Encabezado">
    <w:name w:val="header"/>
    <w:basedOn w:val="Normal"/>
    <w:link w:val="EncabezadoCar"/>
    <w:uiPriority w:val="99"/>
    <w:unhideWhenUsed/>
    <w:rsid w:val="001636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3628"/>
  </w:style>
  <w:style w:type="paragraph" w:styleId="Piedepgina">
    <w:name w:val="footer"/>
    <w:basedOn w:val="Normal"/>
    <w:link w:val="PiedepginaCar"/>
    <w:uiPriority w:val="99"/>
    <w:unhideWhenUsed/>
    <w:rsid w:val="001636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3628"/>
  </w:style>
  <w:style w:type="character" w:customStyle="1" w:styleId="SinespaciadoCar">
    <w:name w:val="Sin espaciado Car"/>
    <w:link w:val="Sinespaciado"/>
    <w:uiPriority w:val="1"/>
    <w:locked/>
    <w:rsid w:val="00163628"/>
  </w:style>
  <w:style w:type="paragraph" w:styleId="Prrafodelista">
    <w:name w:val="List Paragraph"/>
    <w:basedOn w:val="Normal"/>
    <w:link w:val="PrrafodelistaCar"/>
    <w:uiPriority w:val="34"/>
    <w:qFormat/>
    <w:rsid w:val="00163628"/>
    <w:pPr>
      <w:ind w:left="720"/>
      <w:contextualSpacing/>
    </w:pPr>
    <w:rPr>
      <w:rFonts w:ascii="Calibri" w:eastAsia="Calibri" w:hAnsi="Calibri" w:cs="Calibri"/>
      <w:lang w:eastAsia="es-MX"/>
    </w:rPr>
  </w:style>
  <w:style w:type="character" w:customStyle="1" w:styleId="PrrafodelistaCar">
    <w:name w:val="Párrafo de lista Car"/>
    <w:link w:val="Prrafodelista"/>
    <w:uiPriority w:val="34"/>
    <w:rsid w:val="00163628"/>
    <w:rPr>
      <w:rFonts w:ascii="Calibri" w:eastAsia="Calibri" w:hAnsi="Calibri" w:cs="Calibri"/>
      <w:lang w:eastAsia="es-MX"/>
    </w:rPr>
  </w:style>
  <w:style w:type="character" w:styleId="Fuerte">
    <w:name w:val="Strong"/>
    <w:basedOn w:val="Fuentedeprrafopredeter"/>
    <w:uiPriority w:val="22"/>
    <w:qFormat/>
    <w:rsid w:val="00163628"/>
    <w:rPr>
      <w:b/>
      <w:bCs/>
    </w:rPr>
  </w:style>
  <w:style w:type="character" w:customStyle="1" w:styleId="apple-converted-space">
    <w:name w:val="apple-converted-space"/>
    <w:basedOn w:val="Fuentedeprrafopredeter"/>
    <w:rsid w:val="00163628"/>
  </w:style>
  <w:style w:type="paragraph" w:styleId="Revisin">
    <w:name w:val="Revision"/>
    <w:hidden/>
    <w:uiPriority w:val="99"/>
    <w:semiHidden/>
    <w:rsid w:val="00163628"/>
    <w:pPr>
      <w:spacing w:after="0" w:line="240" w:lineRule="auto"/>
    </w:pPr>
  </w:style>
  <w:style w:type="table" w:styleId="Tablaconcuadrcula">
    <w:name w:val="Table Grid"/>
    <w:basedOn w:val="Tablanormal"/>
    <w:uiPriority w:val="39"/>
    <w:rsid w:val="00163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163628"/>
    <w:pPr>
      <w:keepNext/>
      <w:keepLines/>
      <w:spacing w:before="480" w:after="120" w:line="240" w:lineRule="auto"/>
    </w:pPr>
    <w:rPr>
      <w:rFonts w:ascii="Arial" w:eastAsia="Arial" w:hAnsi="Arial" w:cs="Arial"/>
      <w:b/>
      <w:sz w:val="72"/>
      <w:szCs w:val="72"/>
      <w:lang w:eastAsia="es-MX"/>
    </w:rPr>
  </w:style>
  <w:style w:type="character" w:customStyle="1" w:styleId="TtuloCar">
    <w:name w:val="Título Car"/>
    <w:basedOn w:val="Fuentedeprrafopredeter"/>
    <w:link w:val="Ttulo"/>
    <w:uiPriority w:val="10"/>
    <w:rsid w:val="00163628"/>
    <w:rPr>
      <w:rFonts w:ascii="Arial" w:eastAsia="Arial" w:hAnsi="Arial" w:cs="Arial"/>
      <w:b/>
      <w:sz w:val="72"/>
      <w:szCs w:val="72"/>
      <w:lang w:eastAsia="es-MX"/>
    </w:rPr>
  </w:style>
  <w:style w:type="paragraph" w:styleId="Subttulo">
    <w:name w:val="Subtitle"/>
    <w:basedOn w:val="Normal"/>
    <w:next w:val="Normal"/>
    <w:link w:val="SubttuloCar"/>
    <w:uiPriority w:val="11"/>
    <w:qFormat/>
    <w:rsid w:val="00163628"/>
    <w:pPr>
      <w:keepNext/>
      <w:keepLines/>
      <w:spacing w:before="360" w:after="80" w:line="240" w:lineRule="auto"/>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11"/>
    <w:rsid w:val="00163628"/>
    <w:rPr>
      <w:rFonts w:ascii="Georgia" w:eastAsia="Georgia" w:hAnsi="Georgia" w:cs="Georgia"/>
      <w:i/>
      <w:color w:val="666666"/>
      <w:sz w:val="48"/>
      <w:szCs w:val="48"/>
      <w:lang w:eastAsia="es-MX"/>
    </w:rPr>
  </w:style>
  <w:style w:type="paragraph" w:styleId="Textodeglobo">
    <w:name w:val="Balloon Text"/>
    <w:basedOn w:val="Normal"/>
    <w:link w:val="TextodegloboCar"/>
    <w:uiPriority w:val="99"/>
    <w:semiHidden/>
    <w:unhideWhenUsed/>
    <w:rsid w:val="00163628"/>
    <w:pPr>
      <w:spacing w:after="0" w:line="240" w:lineRule="auto"/>
    </w:pPr>
    <w:rPr>
      <w:rFonts w:ascii="Segoe UI" w:eastAsia="Arial" w:hAnsi="Segoe UI" w:cs="Segoe UI"/>
      <w:sz w:val="18"/>
      <w:szCs w:val="18"/>
      <w:lang w:eastAsia="es-MX"/>
    </w:rPr>
  </w:style>
  <w:style w:type="character" w:customStyle="1" w:styleId="TextodegloboCar">
    <w:name w:val="Texto de globo Car"/>
    <w:basedOn w:val="Fuentedeprrafopredeter"/>
    <w:link w:val="Textodeglobo"/>
    <w:uiPriority w:val="99"/>
    <w:semiHidden/>
    <w:rsid w:val="00163628"/>
    <w:rPr>
      <w:rFonts w:ascii="Segoe UI" w:eastAsia="Arial" w:hAnsi="Segoe UI" w:cs="Segoe UI"/>
      <w:sz w:val="18"/>
      <w:szCs w:val="18"/>
      <w:lang w:eastAsia="es-MX"/>
    </w:rPr>
  </w:style>
  <w:style w:type="character" w:styleId="Refdecomentario">
    <w:name w:val="annotation reference"/>
    <w:basedOn w:val="Fuentedeprrafopredeter"/>
    <w:uiPriority w:val="99"/>
    <w:semiHidden/>
    <w:unhideWhenUsed/>
    <w:rsid w:val="00163628"/>
    <w:rPr>
      <w:sz w:val="16"/>
      <w:szCs w:val="16"/>
    </w:rPr>
  </w:style>
  <w:style w:type="paragraph" w:styleId="Textocomentario">
    <w:name w:val="annotation text"/>
    <w:basedOn w:val="Normal"/>
    <w:link w:val="TextocomentarioCar"/>
    <w:uiPriority w:val="99"/>
    <w:unhideWhenUsed/>
    <w:rsid w:val="00163628"/>
    <w:pPr>
      <w:spacing w:after="0" w:line="240" w:lineRule="auto"/>
    </w:pPr>
    <w:rPr>
      <w:rFonts w:ascii="Arial" w:eastAsia="Arial" w:hAnsi="Arial" w:cs="Arial"/>
      <w:sz w:val="20"/>
      <w:szCs w:val="20"/>
      <w:lang w:eastAsia="es-MX"/>
    </w:rPr>
  </w:style>
  <w:style w:type="character" w:customStyle="1" w:styleId="TextocomentarioCar">
    <w:name w:val="Texto comentario Car"/>
    <w:basedOn w:val="Fuentedeprrafopredeter"/>
    <w:link w:val="Textocomentario"/>
    <w:uiPriority w:val="99"/>
    <w:rsid w:val="00163628"/>
    <w:rPr>
      <w:rFonts w:ascii="Arial" w:eastAsia="Arial" w:hAnsi="Arial" w:cs="Arial"/>
      <w:sz w:val="20"/>
      <w:szCs w:val="20"/>
      <w:lang w:eastAsia="es-MX"/>
    </w:rPr>
  </w:style>
  <w:style w:type="character" w:customStyle="1" w:styleId="AsuntodelcomentarioCar">
    <w:name w:val="Asunto del comentario Car"/>
    <w:basedOn w:val="TextocomentarioCar"/>
    <w:link w:val="Asuntodelcomentario"/>
    <w:uiPriority w:val="99"/>
    <w:semiHidden/>
    <w:rsid w:val="00163628"/>
    <w:rPr>
      <w:rFonts w:ascii="Arial" w:eastAsia="Arial" w:hAnsi="Arial" w:cs="Arial"/>
      <w:b/>
      <w:bCs/>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163628"/>
    <w:rPr>
      <w:b/>
      <w:bCs/>
    </w:rPr>
  </w:style>
  <w:style w:type="character" w:customStyle="1" w:styleId="AsuntodelcomentarioCar1">
    <w:name w:val="Asunto del comentario Car1"/>
    <w:basedOn w:val="TextocomentarioCar"/>
    <w:uiPriority w:val="99"/>
    <w:semiHidden/>
    <w:rsid w:val="00163628"/>
    <w:rPr>
      <w:rFonts w:ascii="Arial" w:eastAsia="Arial" w:hAnsi="Arial" w:cs="Arial"/>
      <w:b/>
      <w:bCs/>
      <w:sz w:val="20"/>
      <w:szCs w:val="20"/>
      <w:lang w:eastAsia="es-MX"/>
    </w:rPr>
  </w:style>
  <w:style w:type="table" w:customStyle="1" w:styleId="TableNormal">
    <w:name w:val="Table Normal"/>
    <w:rsid w:val="00163628"/>
    <w:pPr>
      <w:spacing w:after="0" w:line="240" w:lineRule="auto"/>
    </w:pPr>
    <w:rPr>
      <w:rFonts w:ascii="Arial" w:eastAsia="Arial" w:hAnsi="Arial" w:cs="Arial"/>
      <w:sz w:val="24"/>
      <w:szCs w:val="24"/>
      <w:lang w:eastAsia="es-MX"/>
    </w:rPr>
    <w:tblPr>
      <w:tblCellMar>
        <w:top w:w="0" w:type="dxa"/>
        <w:left w:w="0" w:type="dxa"/>
        <w:bottom w:w="0" w:type="dxa"/>
        <w:right w:w="0" w:type="dxa"/>
      </w:tblCellMar>
    </w:tblPr>
  </w:style>
  <w:style w:type="numbering" w:customStyle="1" w:styleId="Listaactual1">
    <w:name w:val="Lista actual1"/>
    <w:uiPriority w:val="99"/>
    <w:rsid w:val="00163628"/>
    <w:pPr>
      <w:numPr>
        <w:numId w:val="1"/>
      </w:numPr>
    </w:pPr>
  </w:style>
  <w:style w:type="numbering" w:customStyle="1" w:styleId="Listaactual2">
    <w:name w:val="Lista actual2"/>
    <w:uiPriority w:val="99"/>
    <w:rsid w:val="00163628"/>
    <w:pPr>
      <w:numPr>
        <w:numId w:val="2"/>
      </w:numPr>
    </w:pPr>
  </w:style>
  <w:style w:type="numbering" w:customStyle="1" w:styleId="Listaactual3">
    <w:name w:val="Lista actual3"/>
    <w:uiPriority w:val="99"/>
    <w:rsid w:val="00163628"/>
    <w:pPr>
      <w:numPr>
        <w:numId w:val="3"/>
      </w:numPr>
    </w:pPr>
  </w:style>
  <w:style w:type="numbering" w:customStyle="1" w:styleId="Listaactual4">
    <w:name w:val="Lista actual4"/>
    <w:uiPriority w:val="99"/>
    <w:rsid w:val="00163628"/>
    <w:pPr>
      <w:numPr>
        <w:numId w:val="4"/>
      </w:numPr>
    </w:pPr>
  </w:style>
  <w:style w:type="numbering" w:customStyle="1" w:styleId="Listaactual5">
    <w:name w:val="Lista actual5"/>
    <w:uiPriority w:val="99"/>
    <w:rsid w:val="00163628"/>
    <w:pPr>
      <w:numPr>
        <w:numId w:val="5"/>
      </w:numPr>
    </w:pPr>
  </w:style>
  <w:style w:type="numbering" w:customStyle="1" w:styleId="Listaactual6">
    <w:name w:val="Lista actual6"/>
    <w:uiPriority w:val="99"/>
    <w:rsid w:val="00163628"/>
    <w:pPr>
      <w:numPr>
        <w:numId w:val="6"/>
      </w:numPr>
    </w:pPr>
  </w:style>
  <w:style w:type="paragraph" w:customStyle="1" w:styleId="Default">
    <w:name w:val="Default"/>
    <w:rsid w:val="00163628"/>
    <w:pPr>
      <w:autoSpaceDE w:val="0"/>
      <w:autoSpaceDN w:val="0"/>
      <w:adjustRightInd w:val="0"/>
      <w:spacing w:after="0" w:line="240" w:lineRule="auto"/>
    </w:pPr>
    <w:rPr>
      <w:rFonts w:ascii="Arial" w:hAnsi="Arial" w:cs="Arial"/>
      <w:color w:val="000000"/>
      <w:sz w:val="24"/>
      <w:szCs w:val="24"/>
    </w:rPr>
  </w:style>
  <w:style w:type="numbering" w:customStyle="1" w:styleId="Listaactual7">
    <w:name w:val="Lista actual7"/>
    <w:uiPriority w:val="99"/>
    <w:rsid w:val="00163628"/>
    <w:pPr>
      <w:numPr>
        <w:numId w:val="7"/>
      </w:numPr>
    </w:pPr>
  </w:style>
  <w:style w:type="numbering" w:customStyle="1" w:styleId="Listaactual8">
    <w:name w:val="Lista actual8"/>
    <w:uiPriority w:val="99"/>
    <w:rsid w:val="00163628"/>
    <w:pPr>
      <w:numPr>
        <w:numId w:val="8"/>
      </w:numPr>
    </w:pPr>
  </w:style>
  <w:style w:type="numbering" w:customStyle="1" w:styleId="Listaactual9">
    <w:name w:val="Lista actual9"/>
    <w:uiPriority w:val="99"/>
    <w:rsid w:val="00163628"/>
    <w:pPr>
      <w:numPr>
        <w:numId w:val="9"/>
      </w:numPr>
    </w:pPr>
  </w:style>
  <w:style w:type="character" w:styleId="nfasissutil">
    <w:name w:val="Subtle Emphasis"/>
    <w:basedOn w:val="Fuentedeprrafopredeter"/>
    <w:uiPriority w:val="19"/>
    <w:qFormat/>
    <w:rsid w:val="00163628"/>
    <w:rPr>
      <w:i/>
      <w:iCs/>
      <w:color w:val="404040" w:themeColor="text1" w:themeTint="BF"/>
    </w:rPr>
  </w:style>
  <w:style w:type="numbering" w:customStyle="1" w:styleId="Listaactual10">
    <w:name w:val="Lista actual10"/>
    <w:uiPriority w:val="99"/>
    <w:rsid w:val="00163628"/>
    <w:pPr>
      <w:numPr>
        <w:numId w:val="10"/>
      </w:numPr>
    </w:pPr>
  </w:style>
  <w:style w:type="numbering" w:customStyle="1" w:styleId="Listaactual11">
    <w:name w:val="Lista actual11"/>
    <w:uiPriority w:val="99"/>
    <w:rsid w:val="00163628"/>
    <w:pPr>
      <w:numPr>
        <w:numId w:val="11"/>
      </w:numPr>
    </w:pPr>
  </w:style>
  <w:style w:type="numbering" w:customStyle="1" w:styleId="Listaactual12">
    <w:name w:val="Lista actual12"/>
    <w:uiPriority w:val="99"/>
    <w:rsid w:val="00163628"/>
    <w:pPr>
      <w:numPr>
        <w:numId w:val="12"/>
      </w:numPr>
    </w:pPr>
  </w:style>
  <w:style w:type="numbering" w:customStyle="1" w:styleId="Listaactual13">
    <w:name w:val="Lista actual13"/>
    <w:uiPriority w:val="99"/>
    <w:rsid w:val="00163628"/>
    <w:pPr>
      <w:numPr>
        <w:numId w:val="13"/>
      </w:numPr>
    </w:pPr>
  </w:style>
  <w:style w:type="numbering" w:customStyle="1" w:styleId="Listaactual14">
    <w:name w:val="Lista actual14"/>
    <w:uiPriority w:val="99"/>
    <w:rsid w:val="00163628"/>
    <w:pPr>
      <w:numPr>
        <w:numId w:val="14"/>
      </w:numPr>
    </w:pPr>
  </w:style>
  <w:style w:type="numbering" w:customStyle="1" w:styleId="Listaactual15">
    <w:name w:val="Lista actual15"/>
    <w:uiPriority w:val="99"/>
    <w:rsid w:val="00163628"/>
    <w:pPr>
      <w:numPr>
        <w:numId w:val="15"/>
      </w:numPr>
    </w:pPr>
  </w:style>
  <w:style w:type="numbering" w:customStyle="1" w:styleId="Listaactual16">
    <w:name w:val="Lista actual16"/>
    <w:uiPriority w:val="99"/>
    <w:rsid w:val="00163628"/>
    <w:pPr>
      <w:numPr>
        <w:numId w:val="16"/>
      </w:numPr>
    </w:pPr>
  </w:style>
  <w:style w:type="paragraph" w:styleId="Cita">
    <w:name w:val="Quote"/>
    <w:basedOn w:val="Normal"/>
    <w:next w:val="Normal"/>
    <w:link w:val="CitaCar"/>
    <w:uiPriority w:val="29"/>
    <w:qFormat/>
    <w:rsid w:val="00163628"/>
    <w:pPr>
      <w:spacing w:before="160" w:after="0" w:line="240"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163628"/>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163628"/>
    <w:rPr>
      <w:i/>
      <w:iCs/>
      <w:color w:val="2E74B5" w:themeColor="accent1" w:themeShade="BF"/>
    </w:rPr>
  </w:style>
  <w:style w:type="paragraph" w:styleId="Citadestacada">
    <w:name w:val="Intense Quote"/>
    <w:basedOn w:val="Normal"/>
    <w:next w:val="Normal"/>
    <w:link w:val="CitadestacadaCar"/>
    <w:uiPriority w:val="30"/>
    <w:qFormat/>
    <w:rsid w:val="00163628"/>
    <w:pPr>
      <w:pBdr>
        <w:top w:val="single" w:sz="4" w:space="10" w:color="2E74B5" w:themeColor="accent1" w:themeShade="BF"/>
        <w:bottom w:val="single" w:sz="4" w:space="10" w:color="2E74B5" w:themeColor="accent1" w:themeShade="BF"/>
      </w:pBdr>
      <w:spacing w:before="360" w:after="360" w:line="240"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163628"/>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163628"/>
    <w:rPr>
      <w:b/>
      <w:bCs/>
      <w:smallCaps/>
      <w:color w:val="2E74B5" w:themeColor="accent1" w:themeShade="BF"/>
      <w:spacing w:val="5"/>
    </w:rPr>
  </w:style>
  <w:style w:type="paragraph" w:customStyle="1" w:styleId="PedePgina">
    <w:name w:val="Píe de Página"/>
    <w:basedOn w:val="Normal"/>
    <w:uiPriority w:val="99"/>
    <w:semiHidden/>
    <w:rsid w:val="00163628"/>
    <w:pPr>
      <w:spacing w:after="0" w:line="240" w:lineRule="auto"/>
    </w:pPr>
    <w:rPr>
      <w:rFonts w:ascii="Gotham Book" w:eastAsia="Calibri" w:hAnsi="Gotham Book" w:cs="Times New Roman"/>
      <w:i/>
      <w:sz w:val="16"/>
      <w:szCs w:val="24"/>
      <w:lang w:val="es-ES_tradnl" w:eastAsia="es-ES_tradnl"/>
    </w:rPr>
  </w:style>
  <w:style w:type="paragraph" w:styleId="Textonotapie">
    <w:name w:val="footnote text"/>
    <w:basedOn w:val="Normal"/>
    <w:link w:val="TextonotapieCar"/>
    <w:uiPriority w:val="99"/>
    <w:semiHidden/>
    <w:unhideWhenUsed/>
    <w:rsid w:val="00163628"/>
    <w:pPr>
      <w:spacing w:after="0" w:line="240" w:lineRule="auto"/>
    </w:pPr>
    <w:rPr>
      <w:kern w:val="2"/>
      <w:sz w:val="20"/>
      <w:szCs w:val="20"/>
      <w14:ligatures w14:val="standardContextual"/>
    </w:rPr>
  </w:style>
  <w:style w:type="character" w:customStyle="1" w:styleId="TextonotapieCar">
    <w:name w:val="Texto nota pie Car"/>
    <w:basedOn w:val="Fuentedeprrafopredeter"/>
    <w:link w:val="Textonotapie"/>
    <w:uiPriority w:val="99"/>
    <w:semiHidden/>
    <w:rsid w:val="00163628"/>
    <w:rPr>
      <w:kern w:val="2"/>
      <w:sz w:val="20"/>
      <w:szCs w:val="20"/>
      <w14:ligatures w14:val="standardContextual"/>
    </w:rPr>
  </w:style>
  <w:style w:type="character" w:styleId="Refdenotaalpie">
    <w:name w:val="footnote reference"/>
    <w:basedOn w:val="Fuentedeprrafopredeter"/>
    <w:uiPriority w:val="99"/>
    <w:semiHidden/>
    <w:unhideWhenUsed/>
    <w:rsid w:val="00163628"/>
    <w:rPr>
      <w:vertAlign w:val="superscript"/>
    </w:rPr>
  </w:style>
  <w:style w:type="paragraph" w:styleId="TtuloTDC">
    <w:name w:val="TOC Heading"/>
    <w:basedOn w:val="Ttulo1"/>
    <w:next w:val="Normal"/>
    <w:uiPriority w:val="39"/>
    <w:unhideWhenUsed/>
    <w:qFormat/>
    <w:rsid w:val="00163628"/>
    <w:pP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TDC2">
    <w:name w:val="toc 2"/>
    <w:basedOn w:val="Normal"/>
    <w:next w:val="Normal"/>
    <w:autoRedefine/>
    <w:uiPriority w:val="39"/>
    <w:unhideWhenUsed/>
    <w:rsid w:val="00163628"/>
    <w:pPr>
      <w:spacing w:after="100"/>
      <w:ind w:left="220"/>
    </w:pPr>
    <w:rPr>
      <w:rFonts w:eastAsiaTheme="minorEastAsia" w:cs="Times New Roman"/>
      <w:lang w:eastAsia="es-MX"/>
    </w:rPr>
  </w:style>
  <w:style w:type="paragraph" w:styleId="TDC1">
    <w:name w:val="toc 1"/>
    <w:basedOn w:val="Normal"/>
    <w:next w:val="Normal"/>
    <w:autoRedefine/>
    <w:uiPriority w:val="39"/>
    <w:unhideWhenUsed/>
    <w:rsid w:val="00163628"/>
    <w:pPr>
      <w:spacing w:after="100"/>
    </w:pPr>
    <w:rPr>
      <w:rFonts w:eastAsiaTheme="minorEastAsia" w:cs="Times New Roman"/>
      <w:lang w:eastAsia="es-MX"/>
    </w:rPr>
  </w:style>
  <w:style w:type="paragraph" w:styleId="TDC3">
    <w:name w:val="toc 3"/>
    <w:basedOn w:val="Normal"/>
    <w:next w:val="Normal"/>
    <w:autoRedefine/>
    <w:uiPriority w:val="39"/>
    <w:unhideWhenUsed/>
    <w:rsid w:val="00163628"/>
    <w:pPr>
      <w:spacing w:after="100"/>
      <w:ind w:left="440"/>
    </w:pPr>
    <w:rPr>
      <w:rFonts w:eastAsiaTheme="minorEastAsia" w:cs="Times New Roman"/>
      <w:lang w:eastAsia="es-MX"/>
    </w:rPr>
  </w:style>
  <w:style w:type="character" w:styleId="Hipervnculo">
    <w:name w:val="Hyperlink"/>
    <w:basedOn w:val="Fuentedeprrafopredeter"/>
    <w:uiPriority w:val="99"/>
    <w:unhideWhenUsed/>
    <w:rsid w:val="00163628"/>
    <w:rPr>
      <w:color w:val="0563C1" w:themeColor="hyperlink"/>
      <w:u w:val="single"/>
    </w:rPr>
  </w:style>
  <w:style w:type="character" w:customStyle="1" w:styleId="Mencinsinresolver1">
    <w:name w:val="Mención sin resolver1"/>
    <w:basedOn w:val="Fuentedeprrafopredeter"/>
    <w:uiPriority w:val="99"/>
    <w:semiHidden/>
    <w:unhideWhenUsed/>
    <w:rsid w:val="00163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77</Pages>
  <Words>21431</Words>
  <Characters>117871</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Asuntos Juridicos</dc:creator>
  <cp:keywords/>
  <dc:description/>
  <cp:lastModifiedBy>USER</cp:lastModifiedBy>
  <cp:revision>2</cp:revision>
  <dcterms:created xsi:type="dcterms:W3CDTF">2026-09-04T18:13:00Z</dcterms:created>
  <dcterms:modified xsi:type="dcterms:W3CDTF">2026-09-04T18:13:00Z</dcterms:modified>
</cp:coreProperties>
</file>